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923" w:rsidRDefault="00FA2923" w:rsidP="00FA2923">
      <w:pPr>
        <w:pStyle w:val="a5"/>
        <w:shd w:val="clear" w:color="auto" w:fill="FFFFFF"/>
        <w:spacing w:before="0" w:beforeAutospacing="0" w:after="0" w:afterAutospacing="0" w:line="480" w:lineRule="atLeast"/>
        <w:jc w:val="center"/>
        <w:rPr>
          <w:color w:val="333333"/>
        </w:rPr>
      </w:pPr>
      <w:r>
        <w:rPr>
          <w:rStyle w:val="a6"/>
          <w:rFonts w:hint="eastAsia"/>
          <w:color w:val="333333"/>
          <w:sz w:val="28"/>
          <w:szCs w:val="28"/>
        </w:rPr>
        <w:t>国家食品药品监督管理总局令</w:t>
      </w:r>
    </w:p>
    <w:p w:rsidR="00FA2923" w:rsidRDefault="00FA2923" w:rsidP="00FA2923">
      <w:pPr>
        <w:pStyle w:val="a5"/>
        <w:shd w:val="clear" w:color="auto" w:fill="FFFFFF"/>
        <w:spacing w:before="0" w:beforeAutospacing="0" w:after="0" w:afterAutospacing="0" w:line="480" w:lineRule="atLeast"/>
        <w:jc w:val="center"/>
        <w:rPr>
          <w:rFonts w:hint="eastAsia"/>
          <w:color w:val="333333"/>
        </w:rPr>
      </w:pPr>
      <w:r>
        <w:rPr>
          <w:rFonts w:hint="eastAsia"/>
          <w:color w:val="333333"/>
        </w:rPr>
        <w:t>第24号</w:t>
      </w:r>
    </w:p>
    <w:p w:rsidR="00FA2923" w:rsidRDefault="00FA2923" w:rsidP="00FA2923">
      <w:pPr>
        <w:pStyle w:val="a5"/>
        <w:shd w:val="clear" w:color="auto" w:fill="FFFFFF"/>
        <w:spacing w:before="0" w:beforeAutospacing="0" w:after="0" w:afterAutospacing="0" w:line="480" w:lineRule="atLeast"/>
        <w:jc w:val="both"/>
        <w:rPr>
          <w:rFonts w:hint="eastAsia"/>
          <w:color w:val="333333"/>
        </w:rPr>
      </w:pPr>
      <w:r>
        <w:rPr>
          <w:rFonts w:hint="eastAsia"/>
          <w:color w:val="333333"/>
        </w:rPr>
        <w:t xml:space="preserve">　　《特殊医学用途配方食品注册管理办法》已于2015年12月8日经国家食品药品监督管理总局局务会议审议通过，现予公布，自2016年7月1日起施行。</w:t>
      </w:r>
    </w:p>
    <w:p w:rsidR="00FA2923" w:rsidRDefault="00FA2923" w:rsidP="00FA2923">
      <w:pPr>
        <w:pStyle w:val="a5"/>
        <w:shd w:val="clear" w:color="auto" w:fill="FFFFFF"/>
        <w:spacing w:before="0" w:beforeAutospacing="0" w:after="0" w:afterAutospacing="0" w:line="480" w:lineRule="atLeast"/>
        <w:jc w:val="right"/>
        <w:rPr>
          <w:rFonts w:hint="eastAsia"/>
          <w:color w:val="333333"/>
        </w:rPr>
      </w:pPr>
      <w:r>
        <w:rPr>
          <w:rFonts w:hint="eastAsia"/>
          <w:color w:val="333333"/>
        </w:rPr>
        <w:t xml:space="preserve">　　局 长 毕井泉</w:t>
      </w:r>
    </w:p>
    <w:p w:rsidR="00FA2923" w:rsidRDefault="00FA2923" w:rsidP="00FA2923">
      <w:pPr>
        <w:pStyle w:val="a5"/>
        <w:shd w:val="clear" w:color="auto" w:fill="FFFFFF"/>
        <w:spacing w:before="0" w:beforeAutospacing="0" w:after="0" w:afterAutospacing="0" w:line="480" w:lineRule="atLeast"/>
        <w:jc w:val="right"/>
        <w:rPr>
          <w:rFonts w:hint="eastAsia"/>
          <w:color w:val="333333"/>
        </w:rPr>
      </w:pPr>
      <w:r>
        <w:rPr>
          <w:rFonts w:hint="eastAsia"/>
          <w:color w:val="333333"/>
        </w:rPr>
        <w:t xml:space="preserve">　　2016年3月7日</w:t>
      </w:r>
    </w:p>
    <w:p w:rsidR="00FA2923" w:rsidRDefault="00FA2923" w:rsidP="00FA2923">
      <w:pPr>
        <w:pStyle w:val="a5"/>
        <w:shd w:val="clear" w:color="auto" w:fill="FFFFFF"/>
        <w:spacing w:before="0" w:beforeAutospacing="0" w:after="0" w:afterAutospacing="0" w:line="480" w:lineRule="atLeast"/>
        <w:jc w:val="center"/>
        <w:rPr>
          <w:rFonts w:hint="eastAsia"/>
          <w:color w:val="333333"/>
        </w:rPr>
      </w:pPr>
      <w:r>
        <w:rPr>
          <w:rStyle w:val="a6"/>
          <w:rFonts w:hint="eastAsia"/>
          <w:color w:val="333333"/>
        </w:rPr>
        <w:t>特殊医学用途配方食品注册管理办法</w:t>
      </w:r>
    </w:p>
    <w:p w:rsidR="00FA2923" w:rsidRDefault="00FA2923" w:rsidP="00FA2923">
      <w:pPr>
        <w:pStyle w:val="a5"/>
        <w:shd w:val="clear" w:color="auto" w:fill="FFFFFF"/>
        <w:spacing w:before="0" w:beforeAutospacing="0" w:after="0" w:afterAutospacing="0" w:line="480" w:lineRule="atLeast"/>
        <w:jc w:val="center"/>
        <w:rPr>
          <w:rFonts w:hint="eastAsia"/>
          <w:color w:val="333333"/>
        </w:rPr>
      </w:pPr>
      <w:r>
        <w:rPr>
          <w:rStyle w:val="a6"/>
          <w:rFonts w:hint="eastAsia"/>
          <w:color w:val="333333"/>
        </w:rPr>
        <w:t>第一章 总 则</w:t>
      </w:r>
    </w:p>
    <w:p w:rsidR="00FA2923" w:rsidRDefault="00FA2923" w:rsidP="00FA2923">
      <w:pPr>
        <w:pStyle w:val="a5"/>
        <w:shd w:val="clear" w:color="auto" w:fill="FFFFFF"/>
        <w:spacing w:before="0" w:beforeAutospacing="0" w:after="0" w:afterAutospacing="0" w:line="480" w:lineRule="atLeast"/>
        <w:jc w:val="both"/>
        <w:rPr>
          <w:rFonts w:hint="eastAsia"/>
          <w:color w:val="333333"/>
        </w:rPr>
      </w:pPr>
      <w:r>
        <w:rPr>
          <w:rFonts w:hint="eastAsia"/>
          <w:color w:val="333333"/>
        </w:rPr>
        <w:t xml:space="preserve">　　第一条 为规范特殊医学用途配方食品注册行为，加强注册管理，保证特殊医学用途配方食品质量安全，根据《中华人民共和国食品安全法》等法律法规，制定本办法。</w:t>
      </w:r>
    </w:p>
    <w:p w:rsidR="00FA2923" w:rsidRDefault="00FA2923" w:rsidP="00FA2923">
      <w:pPr>
        <w:pStyle w:val="a5"/>
        <w:shd w:val="clear" w:color="auto" w:fill="FFFFFF"/>
        <w:spacing w:before="0" w:beforeAutospacing="0" w:after="0" w:afterAutospacing="0" w:line="480" w:lineRule="atLeast"/>
        <w:jc w:val="both"/>
        <w:rPr>
          <w:rFonts w:hint="eastAsia"/>
          <w:color w:val="333333"/>
        </w:rPr>
      </w:pPr>
      <w:r>
        <w:rPr>
          <w:rFonts w:hint="eastAsia"/>
          <w:color w:val="333333"/>
        </w:rPr>
        <w:t xml:space="preserve">　　第二条 在中华人民共和国境内生产销售和进口的特殊医学用途配方食品的注册管理，适用本办法。</w:t>
      </w:r>
    </w:p>
    <w:p w:rsidR="00FA2923" w:rsidRDefault="00FA2923" w:rsidP="00FA2923">
      <w:pPr>
        <w:pStyle w:val="a5"/>
        <w:shd w:val="clear" w:color="auto" w:fill="FFFFFF"/>
        <w:spacing w:before="0" w:beforeAutospacing="0" w:after="0" w:afterAutospacing="0" w:line="480" w:lineRule="atLeast"/>
        <w:jc w:val="both"/>
        <w:rPr>
          <w:rFonts w:hint="eastAsia"/>
          <w:color w:val="333333"/>
        </w:rPr>
      </w:pPr>
      <w:r>
        <w:rPr>
          <w:rFonts w:hint="eastAsia"/>
          <w:color w:val="333333"/>
        </w:rPr>
        <w:t xml:space="preserve">　　第三条 特殊医学用途配方食品注册，是指国家食品药品监督管理总局根据申请，依照本办法规定的程序和要求，对特殊医学用途配方食品的产品配方、生产工艺、标签、说明书以及产品安全性、营养充足性和特殊医学用途临床效果进行审查，并决定是否准予注册的过程。</w:t>
      </w:r>
    </w:p>
    <w:p w:rsidR="00FA2923" w:rsidRDefault="00FA2923" w:rsidP="00FA2923">
      <w:pPr>
        <w:pStyle w:val="a5"/>
        <w:shd w:val="clear" w:color="auto" w:fill="FFFFFF"/>
        <w:spacing w:before="0" w:beforeAutospacing="0" w:after="0" w:afterAutospacing="0" w:line="480" w:lineRule="atLeast"/>
        <w:jc w:val="both"/>
        <w:rPr>
          <w:rFonts w:hint="eastAsia"/>
          <w:color w:val="333333"/>
        </w:rPr>
      </w:pPr>
      <w:r>
        <w:rPr>
          <w:rFonts w:hint="eastAsia"/>
          <w:color w:val="333333"/>
        </w:rPr>
        <w:t xml:space="preserve">　　第四条 特殊医学用途配方食品注册管理，应当遵循科学、公开、公平、公正的原则。</w:t>
      </w:r>
    </w:p>
    <w:p w:rsidR="00FA2923" w:rsidRDefault="00FA2923" w:rsidP="00FA2923">
      <w:pPr>
        <w:pStyle w:val="a5"/>
        <w:shd w:val="clear" w:color="auto" w:fill="FFFFFF"/>
        <w:spacing w:before="0" w:beforeAutospacing="0" w:after="0" w:afterAutospacing="0" w:line="480" w:lineRule="atLeast"/>
        <w:jc w:val="both"/>
        <w:rPr>
          <w:rFonts w:hint="eastAsia"/>
          <w:color w:val="333333"/>
        </w:rPr>
      </w:pPr>
      <w:r>
        <w:rPr>
          <w:rFonts w:hint="eastAsia"/>
          <w:color w:val="333333"/>
        </w:rPr>
        <w:t xml:space="preserve">　　第五条 国家食品药品监督管理总局负责特殊医学用途配方食品的注册管理工作。</w:t>
      </w:r>
    </w:p>
    <w:p w:rsidR="00FA2923" w:rsidRDefault="00FA2923" w:rsidP="00FA2923">
      <w:pPr>
        <w:pStyle w:val="a5"/>
        <w:shd w:val="clear" w:color="auto" w:fill="FFFFFF"/>
        <w:spacing w:before="0" w:beforeAutospacing="0" w:after="0" w:afterAutospacing="0" w:line="480" w:lineRule="atLeast"/>
        <w:jc w:val="both"/>
        <w:rPr>
          <w:rFonts w:hint="eastAsia"/>
          <w:color w:val="333333"/>
        </w:rPr>
      </w:pPr>
      <w:r>
        <w:rPr>
          <w:rFonts w:hint="eastAsia"/>
          <w:color w:val="333333"/>
        </w:rPr>
        <w:t xml:space="preserve">　　国家食品药品监督管理总局行政受理机构（以下简称受理机构）负责特殊医学用途配方食品注册申请的受理工作。</w:t>
      </w:r>
    </w:p>
    <w:p w:rsidR="00FA2923" w:rsidRDefault="00FA2923" w:rsidP="00FA2923">
      <w:pPr>
        <w:pStyle w:val="a5"/>
        <w:shd w:val="clear" w:color="auto" w:fill="FFFFFF"/>
        <w:spacing w:before="0" w:beforeAutospacing="0" w:after="0" w:afterAutospacing="0" w:line="480" w:lineRule="atLeast"/>
        <w:jc w:val="both"/>
        <w:rPr>
          <w:rFonts w:hint="eastAsia"/>
          <w:color w:val="333333"/>
        </w:rPr>
      </w:pPr>
      <w:r>
        <w:rPr>
          <w:rFonts w:hint="eastAsia"/>
          <w:color w:val="333333"/>
        </w:rPr>
        <w:t xml:space="preserve">　　国家食品药品监督管理总局食品审评机构（以下简称审评机构）负责特殊医学用途配方食品注册申请的审评工作。</w:t>
      </w:r>
    </w:p>
    <w:p w:rsidR="00FA2923" w:rsidRDefault="00FA2923" w:rsidP="00FA2923">
      <w:pPr>
        <w:pStyle w:val="a5"/>
        <w:shd w:val="clear" w:color="auto" w:fill="FFFFFF"/>
        <w:spacing w:before="0" w:beforeAutospacing="0" w:after="0" w:afterAutospacing="0" w:line="480" w:lineRule="atLeast"/>
        <w:jc w:val="both"/>
        <w:rPr>
          <w:rFonts w:hint="eastAsia"/>
          <w:color w:val="333333"/>
        </w:rPr>
      </w:pPr>
      <w:r>
        <w:rPr>
          <w:rFonts w:hint="eastAsia"/>
          <w:color w:val="333333"/>
        </w:rPr>
        <w:t xml:space="preserve">　　国家食品药品监督管理总局审核查验机构（以下简称核查机构）负责特殊医学用途配方食品注册审评过程中的现场核查工作。</w:t>
      </w:r>
    </w:p>
    <w:p w:rsidR="00FA2923" w:rsidRDefault="00FA2923" w:rsidP="00FA2923">
      <w:pPr>
        <w:pStyle w:val="a5"/>
        <w:shd w:val="clear" w:color="auto" w:fill="FFFFFF"/>
        <w:spacing w:before="0" w:beforeAutospacing="0" w:after="0" w:afterAutospacing="0" w:line="480" w:lineRule="atLeast"/>
        <w:jc w:val="both"/>
        <w:rPr>
          <w:rFonts w:hint="eastAsia"/>
          <w:color w:val="333333"/>
        </w:rPr>
      </w:pPr>
      <w:r>
        <w:rPr>
          <w:rFonts w:hint="eastAsia"/>
          <w:color w:val="333333"/>
        </w:rPr>
        <w:lastRenderedPageBreak/>
        <w:t xml:space="preserve">　　第六条 国家食品药品监督管理总局组建由食品营养、临床医学、食品安全、食品加工等领域专家组成的特殊医学用途配方食品注册审评专家库。</w:t>
      </w:r>
    </w:p>
    <w:p w:rsidR="00FA2923" w:rsidRDefault="00FA2923" w:rsidP="00FA2923">
      <w:pPr>
        <w:pStyle w:val="a5"/>
        <w:shd w:val="clear" w:color="auto" w:fill="FFFFFF"/>
        <w:spacing w:before="0" w:beforeAutospacing="0" w:after="0" w:afterAutospacing="0" w:line="480" w:lineRule="atLeast"/>
        <w:jc w:val="both"/>
        <w:rPr>
          <w:rFonts w:hint="eastAsia"/>
          <w:color w:val="333333"/>
        </w:rPr>
      </w:pPr>
      <w:r>
        <w:rPr>
          <w:rFonts w:hint="eastAsia"/>
          <w:color w:val="333333"/>
        </w:rPr>
        <w:t xml:space="preserve">　　第七条 国家食品药品监督管理总局应当加强信息化建设，提高特殊医学用途配方食品注册管理信息化水平。</w:t>
      </w:r>
    </w:p>
    <w:p w:rsidR="00FA2923" w:rsidRDefault="00FA2923" w:rsidP="00FA2923">
      <w:pPr>
        <w:pStyle w:val="a5"/>
        <w:shd w:val="clear" w:color="auto" w:fill="FFFFFF"/>
        <w:spacing w:before="0" w:beforeAutospacing="0" w:after="0" w:afterAutospacing="0" w:line="480" w:lineRule="atLeast"/>
        <w:jc w:val="center"/>
        <w:rPr>
          <w:rFonts w:hint="eastAsia"/>
          <w:color w:val="333333"/>
        </w:rPr>
      </w:pPr>
      <w:r>
        <w:rPr>
          <w:rStyle w:val="a6"/>
          <w:rFonts w:hint="eastAsia"/>
          <w:color w:val="333333"/>
        </w:rPr>
        <w:t>第二章 注 册</w:t>
      </w:r>
    </w:p>
    <w:p w:rsidR="00FA2923" w:rsidRDefault="00FA2923" w:rsidP="00FA2923">
      <w:pPr>
        <w:pStyle w:val="a5"/>
        <w:shd w:val="clear" w:color="auto" w:fill="FFFFFF"/>
        <w:spacing w:before="0" w:beforeAutospacing="0" w:after="0" w:afterAutospacing="0" w:line="480" w:lineRule="atLeast"/>
        <w:jc w:val="center"/>
        <w:rPr>
          <w:rFonts w:hint="eastAsia"/>
          <w:color w:val="333333"/>
        </w:rPr>
      </w:pPr>
      <w:r>
        <w:rPr>
          <w:rFonts w:hint="eastAsia"/>
          <w:color w:val="333333"/>
        </w:rPr>
        <w:t>第一节 申请与受理</w:t>
      </w:r>
    </w:p>
    <w:p w:rsidR="00FA2923" w:rsidRDefault="00FA2923" w:rsidP="00FA2923">
      <w:pPr>
        <w:pStyle w:val="a5"/>
        <w:shd w:val="clear" w:color="auto" w:fill="FFFFFF"/>
        <w:spacing w:before="0" w:beforeAutospacing="0" w:after="0" w:afterAutospacing="0" w:line="480" w:lineRule="atLeast"/>
        <w:jc w:val="both"/>
        <w:rPr>
          <w:rFonts w:hint="eastAsia"/>
          <w:color w:val="333333"/>
        </w:rPr>
      </w:pPr>
      <w:r>
        <w:rPr>
          <w:rFonts w:hint="eastAsia"/>
          <w:color w:val="333333"/>
        </w:rPr>
        <w:t xml:space="preserve">　　第八条 特殊医学用途配方食品注册申请人（以下简称申请人）应当为拟在我国境内生产并销售特殊医学用途配方食品的生产企业和拟向我国境内出口特殊医学用途配方食品的境外生产企业。</w:t>
      </w:r>
    </w:p>
    <w:p w:rsidR="00FA2923" w:rsidRDefault="00FA2923" w:rsidP="00FA2923">
      <w:pPr>
        <w:pStyle w:val="a5"/>
        <w:shd w:val="clear" w:color="auto" w:fill="FFFFFF"/>
        <w:spacing w:before="0" w:beforeAutospacing="0" w:after="0" w:afterAutospacing="0" w:line="480" w:lineRule="atLeast"/>
        <w:jc w:val="both"/>
        <w:rPr>
          <w:rFonts w:hint="eastAsia"/>
          <w:color w:val="333333"/>
        </w:rPr>
      </w:pPr>
      <w:r>
        <w:rPr>
          <w:rFonts w:hint="eastAsia"/>
          <w:color w:val="333333"/>
        </w:rPr>
        <w:t xml:space="preserve">　　申请人应当具备与所生产特殊医学用途配方食品相适应的研发、生产能力，设立特殊医学用途配方食品研发机构，配备专职的产品研发人员、食品安全管理人员和食品安全专业技术人员，按照良好生产规范要求建立与所生产食品相适应的生产质量管理体系，具备按照特殊医学用途配方食品国家标准规定的全部项目逐批检验的能力。</w:t>
      </w:r>
    </w:p>
    <w:p w:rsidR="00FA2923" w:rsidRDefault="00FA2923" w:rsidP="00FA2923">
      <w:pPr>
        <w:pStyle w:val="a5"/>
        <w:shd w:val="clear" w:color="auto" w:fill="FFFFFF"/>
        <w:spacing w:before="0" w:beforeAutospacing="0" w:after="0" w:afterAutospacing="0" w:line="480" w:lineRule="atLeast"/>
        <w:jc w:val="both"/>
        <w:rPr>
          <w:rFonts w:hint="eastAsia"/>
          <w:color w:val="333333"/>
        </w:rPr>
      </w:pPr>
      <w:r>
        <w:rPr>
          <w:rFonts w:hint="eastAsia"/>
          <w:color w:val="333333"/>
        </w:rPr>
        <w:t xml:space="preserve">　　研发机构中应当有食品相关专业高级职称或者相应专业能力的人员。</w:t>
      </w:r>
    </w:p>
    <w:p w:rsidR="00FA2923" w:rsidRDefault="00FA2923" w:rsidP="00FA2923">
      <w:pPr>
        <w:pStyle w:val="a5"/>
        <w:shd w:val="clear" w:color="auto" w:fill="FFFFFF"/>
        <w:spacing w:before="0" w:beforeAutospacing="0" w:after="0" w:afterAutospacing="0" w:line="480" w:lineRule="atLeast"/>
        <w:jc w:val="both"/>
        <w:rPr>
          <w:rFonts w:hint="eastAsia"/>
          <w:color w:val="333333"/>
        </w:rPr>
      </w:pPr>
      <w:r>
        <w:rPr>
          <w:rFonts w:hint="eastAsia"/>
          <w:color w:val="333333"/>
        </w:rPr>
        <w:t xml:space="preserve">　　第九条 申请特殊医学用途配方食品注册，应当向国家食品药品监督管理总局提交下列材料：</w:t>
      </w:r>
    </w:p>
    <w:p w:rsidR="00FA2923" w:rsidRDefault="00FA2923" w:rsidP="00FA2923">
      <w:pPr>
        <w:pStyle w:val="a5"/>
        <w:shd w:val="clear" w:color="auto" w:fill="FFFFFF"/>
        <w:spacing w:before="0" w:beforeAutospacing="0" w:after="0" w:afterAutospacing="0" w:line="480" w:lineRule="atLeast"/>
        <w:jc w:val="both"/>
        <w:rPr>
          <w:rFonts w:hint="eastAsia"/>
          <w:color w:val="333333"/>
        </w:rPr>
      </w:pPr>
      <w:r>
        <w:rPr>
          <w:rFonts w:hint="eastAsia"/>
          <w:color w:val="333333"/>
        </w:rPr>
        <w:t xml:space="preserve">　　（一）特殊医学用途配方食品注册申请书；</w:t>
      </w:r>
    </w:p>
    <w:p w:rsidR="00FA2923" w:rsidRDefault="00FA2923" w:rsidP="00FA2923">
      <w:pPr>
        <w:pStyle w:val="a5"/>
        <w:shd w:val="clear" w:color="auto" w:fill="FFFFFF"/>
        <w:spacing w:before="0" w:beforeAutospacing="0" w:after="0" w:afterAutospacing="0" w:line="480" w:lineRule="atLeast"/>
        <w:jc w:val="both"/>
        <w:rPr>
          <w:rFonts w:hint="eastAsia"/>
          <w:color w:val="333333"/>
        </w:rPr>
      </w:pPr>
      <w:r>
        <w:rPr>
          <w:rFonts w:hint="eastAsia"/>
          <w:color w:val="333333"/>
        </w:rPr>
        <w:t xml:space="preserve">　　（二）产品研发报告和产品配方设计及其依据；</w:t>
      </w:r>
    </w:p>
    <w:p w:rsidR="00FA2923" w:rsidRDefault="00FA2923" w:rsidP="00FA2923">
      <w:pPr>
        <w:pStyle w:val="a5"/>
        <w:shd w:val="clear" w:color="auto" w:fill="FFFFFF"/>
        <w:spacing w:before="0" w:beforeAutospacing="0" w:after="0" w:afterAutospacing="0" w:line="480" w:lineRule="atLeast"/>
        <w:jc w:val="both"/>
        <w:rPr>
          <w:rFonts w:hint="eastAsia"/>
          <w:color w:val="333333"/>
        </w:rPr>
      </w:pPr>
      <w:r>
        <w:rPr>
          <w:rFonts w:hint="eastAsia"/>
          <w:color w:val="333333"/>
        </w:rPr>
        <w:t xml:space="preserve">　　（三）生产工艺资料；</w:t>
      </w:r>
    </w:p>
    <w:p w:rsidR="00FA2923" w:rsidRDefault="00FA2923" w:rsidP="00FA2923">
      <w:pPr>
        <w:pStyle w:val="a5"/>
        <w:shd w:val="clear" w:color="auto" w:fill="FFFFFF"/>
        <w:spacing w:before="0" w:beforeAutospacing="0" w:after="0" w:afterAutospacing="0" w:line="480" w:lineRule="atLeast"/>
        <w:jc w:val="both"/>
        <w:rPr>
          <w:rFonts w:hint="eastAsia"/>
          <w:color w:val="333333"/>
        </w:rPr>
      </w:pPr>
      <w:r>
        <w:rPr>
          <w:rFonts w:hint="eastAsia"/>
          <w:color w:val="333333"/>
        </w:rPr>
        <w:t xml:space="preserve">　　（四）产品标准要求；</w:t>
      </w:r>
    </w:p>
    <w:p w:rsidR="00FA2923" w:rsidRDefault="00FA2923" w:rsidP="00FA2923">
      <w:pPr>
        <w:pStyle w:val="a5"/>
        <w:shd w:val="clear" w:color="auto" w:fill="FFFFFF"/>
        <w:spacing w:before="0" w:beforeAutospacing="0" w:after="0" w:afterAutospacing="0" w:line="480" w:lineRule="atLeast"/>
        <w:jc w:val="both"/>
        <w:rPr>
          <w:rFonts w:hint="eastAsia"/>
          <w:color w:val="333333"/>
        </w:rPr>
      </w:pPr>
      <w:r>
        <w:rPr>
          <w:rFonts w:hint="eastAsia"/>
          <w:color w:val="333333"/>
        </w:rPr>
        <w:t xml:space="preserve">　　（五）产品标签、说明书样稿；</w:t>
      </w:r>
    </w:p>
    <w:p w:rsidR="00FA2923" w:rsidRDefault="00FA2923" w:rsidP="00FA2923">
      <w:pPr>
        <w:pStyle w:val="a5"/>
        <w:shd w:val="clear" w:color="auto" w:fill="FFFFFF"/>
        <w:spacing w:before="0" w:beforeAutospacing="0" w:after="0" w:afterAutospacing="0" w:line="480" w:lineRule="atLeast"/>
        <w:jc w:val="both"/>
        <w:rPr>
          <w:rFonts w:hint="eastAsia"/>
          <w:color w:val="333333"/>
        </w:rPr>
      </w:pPr>
      <w:r>
        <w:rPr>
          <w:rFonts w:hint="eastAsia"/>
          <w:color w:val="333333"/>
        </w:rPr>
        <w:t xml:space="preserve">　　（六）试验样品检验报告；</w:t>
      </w:r>
    </w:p>
    <w:p w:rsidR="00FA2923" w:rsidRDefault="00FA2923" w:rsidP="00FA2923">
      <w:pPr>
        <w:pStyle w:val="a5"/>
        <w:shd w:val="clear" w:color="auto" w:fill="FFFFFF"/>
        <w:spacing w:before="0" w:beforeAutospacing="0" w:after="0" w:afterAutospacing="0" w:line="480" w:lineRule="atLeast"/>
        <w:jc w:val="both"/>
        <w:rPr>
          <w:rFonts w:hint="eastAsia"/>
          <w:color w:val="333333"/>
        </w:rPr>
      </w:pPr>
      <w:r>
        <w:rPr>
          <w:rFonts w:hint="eastAsia"/>
          <w:color w:val="333333"/>
        </w:rPr>
        <w:t xml:space="preserve">　　（七）研发、生产和检验能力证明材料；</w:t>
      </w:r>
    </w:p>
    <w:p w:rsidR="00FA2923" w:rsidRDefault="00FA2923" w:rsidP="00FA2923">
      <w:pPr>
        <w:pStyle w:val="a5"/>
        <w:shd w:val="clear" w:color="auto" w:fill="FFFFFF"/>
        <w:spacing w:before="0" w:beforeAutospacing="0" w:after="0" w:afterAutospacing="0" w:line="480" w:lineRule="atLeast"/>
        <w:jc w:val="both"/>
        <w:rPr>
          <w:rFonts w:hint="eastAsia"/>
          <w:color w:val="333333"/>
        </w:rPr>
      </w:pPr>
      <w:r>
        <w:rPr>
          <w:rFonts w:hint="eastAsia"/>
          <w:color w:val="333333"/>
        </w:rPr>
        <w:t xml:space="preserve">　　（八）其他表明产品安全性、营养充足性以及特殊医学用途临床效果的材料。</w:t>
      </w:r>
    </w:p>
    <w:p w:rsidR="00FA2923" w:rsidRDefault="00FA2923" w:rsidP="00FA2923">
      <w:pPr>
        <w:pStyle w:val="a5"/>
        <w:shd w:val="clear" w:color="auto" w:fill="FFFFFF"/>
        <w:spacing w:before="0" w:beforeAutospacing="0" w:after="0" w:afterAutospacing="0" w:line="480" w:lineRule="atLeast"/>
        <w:jc w:val="both"/>
        <w:rPr>
          <w:rFonts w:hint="eastAsia"/>
          <w:color w:val="333333"/>
        </w:rPr>
      </w:pPr>
      <w:r>
        <w:rPr>
          <w:rFonts w:hint="eastAsia"/>
          <w:color w:val="333333"/>
        </w:rPr>
        <w:t xml:space="preserve">　　申请特定全营养配方食品注册，还应当提交临床试验报告。</w:t>
      </w:r>
    </w:p>
    <w:p w:rsidR="00FA2923" w:rsidRDefault="00FA2923" w:rsidP="00FA2923">
      <w:pPr>
        <w:pStyle w:val="a5"/>
        <w:shd w:val="clear" w:color="auto" w:fill="FFFFFF"/>
        <w:spacing w:before="0" w:beforeAutospacing="0" w:after="0" w:afterAutospacing="0" w:line="480" w:lineRule="atLeast"/>
        <w:jc w:val="both"/>
        <w:rPr>
          <w:rFonts w:hint="eastAsia"/>
          <w:color w:val="333333"/>
        </w:rPr>
      </w:pPr>
      <w:r>
        <w:rPr>
          <w:rFonts w:hint="eastAsia"/>
          <w:color w:val="333333"/>
        </w:rPr>
        <w:t xml:space="preserve">　　申请人应当对其申请材料的真实性负责。</w:t>
      </w:r>
    </w:p>
    <w:p w:rsidR="00FA2923" w:rsidRDefault="00FA2923" w:rsidP="00FA2923">
      <w:pPr>
        <w:pStyle w:val="a5"/>
        <w:shd w:val="clear" w:color="auto" w:fill="FFFFFF"/>
        <w:spacing w:before="0" w:beforeAutospacing="0" w:after="0" w:afterAutospacing="0" w:line="480" w:lineRule="atLeast"/>
        <w:jc w:val="both"/>
        <w:rPr>
          <w:rFonts w:hint="eastAsia"/>
          <w:color w:val="333333"/>
        </w:rPr>
      </w:pPr>
      <w:r>
        <w:rPr>
          <w:rFonts w:hint="eastAsia"/>
          <w:color w:val="333333"/>
        </w:rPr>
        <w:t xml:space="preserve">　　第十条 受理机构对申请人提出的特殊医学用途配方食品注册申请，应当根据下列情况分别作出处理：</w:t>
      </w:r>
    </w:p>
    <w:p w:rsidR="00FA2923" w:rsidRDefault="00FA2923" w:rsidP="00FA2923">
      <w:pPr>
        <w:pStyle w:val="a5"/>
        <w:shd w:val="clear" w:color="auto" w:fill="FFFFFF"/>
        <w:spacing w:before="0" w:beforeAutospacing="0" w:after="0" w:afterAutospacing="0" w:line="480" w:lineRule="atLeast"/>
        <w:jc w:val="both"/>
        <w:rPr>
          <w:rFonts w:hint="eastAsia"/>
          <w:color w:val="333333"/>
        </w:rPr>
      </w:pPr>
      <w:r>
        <w:rPr>
          <w:rFonts w:hint="eastAsia"/>
          <w:color w:val="333333"/>
        </w:rPr>
        <w:lastRenderedPageBreak/>
        <w:t xml:space="preserve">　　（一）申请事项依法不需要进行注册的，应当即时告知申请人不受理；</w:t>
      </w:r>
    </w:p>
    <w:p w:rsidR="00FA2923" w:rsidRDefault="00FA2923" w:rsidP="00FA2923">
      <w:pPr>
        <w:pStyle w:val="a5"/>
        <w:shd w:val="clear" w:color="auto" w:fill="FFFFFF"/>
        <w:spacing w:before="0" w:beforeAutospacing="0" w:after="0" w:afterAutospacing="0" w:line="480" w:lineRule="atLeast"/>
        <w:jc w:val="both"/>
        <w:rPr>
          <w:rFonts w:hint="eastAsia"/>
          <w:color w:val="333333"/>
        </w:rPr>
      </w:pPr>
      <w:r>
        <w:rPr>
          <w:rFonts w:hint="eastAsia"/>
          <w:color w:val="333333"/>
        </w:rPr>
        <w:t xml:space="preserve">　　（二）申请事项依法不属于国家食品药品监督管理总局职权范围的，应当即时作出不予受理的决定，并告知申请人向有关行政机关申请；</w:t>
      </w:r>
    </w:p>
    <w:p w:rsidR="00FA2923" w:rsidRDefault="00FA2923" w:rsidP="00FA2923">
      <w:pPr>
        <w:pStyle w:val="a5"/>
        <w:shd w:val="clear" w:color="auto" w:fill="FFFFFF"/>
        <w:spacing w:before="0" w:beforeAutospacing="0" w:after="0" w:afterAutospacing="0" w:line="480" w:lineRule="atLeast"/>
        <w:jc w:val="both"/>
        <w:rPr>
          <w:rFonts w:hint="eastAsia"/>
          <w:color w:val="333333"/>
        </w:rPr>
      </w:pPr>
      <w:r>
        <w:rPr>
          <w:rFonts w:hint="eastAsia"/>
          <w:color w:val="333333"/>
        </w:rPr>
        <w:t xml:space="preserve">　　（三）申请材料存在可以当场更正的错误的，应当允许申请人当场更正；</w:t>
      </w:r>
    </w:p>
    <w:p w:rsidR="00FA2923" w:rsidRDefault="00FA2923" w:rsidP="00FA2923">
      <w:pPr>
        <w:pStyle w:val="a5"/>
        <w:shd w:val="clear" w:color="auto" w:fill="FFFFFF"/>
        <w:spacing w:before="0" w:beforeAutospacing="0" w:after="0" w:afterAutospacing="0" w:line="480" w:lineRule="atLeast"/>
        <w:jc w:val="both"/>
        <w:rPr>
          <w:rFonts w:hint="eastAsia"/>
          <w:color w:val="333333"/>
        </w:rPr>
      </w:pPr>
      <w:r>
        <w:rPr>
          <w:rFonts w:hint="eastAsia"/>
          <w:color w:val="333333"/>
        </w:rPr>
        <w:t xml:space="preserve">　　（四）申请材料不齐全或者不符合法定形式的，应当当场或者在5个工作日内一次告知申请人需要补正的全部内容，逾期不告知的，自收到申请材料之日起即为受理；</w:t>
      </w:r>
    </w:p>
    <w:p w:rsidR="00FA2923" w:rsidRDefault="00FA2923" w:rsidP="00FA2923">
      <w:pPr>
        <w:pStyle w:val="a5"/>
        <w:shd w:val="clear" w:color="auto" w:fill="FFFFFF"/>
        <w:spacing w:before="0" w:beforeAutospacing="0" w:after="0" w:afterAutospacing="0" w:line="480" w:lineRule="atLeast"/>
        <w:jc w:val="both"/>
        <w:rPr>
          <w:rFonts w:hint="eastAsia"/>
          <w:color w:val="333333"/>
        </w:rPr>
      </w:pPr>
      <w:r>
        <w:rPr>
          <w:rFonts w:hint="eastAsia"/>
          <w:color w:val="333333"/>
        </w:rPr>
        <w:t xml:space="preserve">　　（五）申请事项属于国家食品药品监督管理总局职权范围，申请材料齐全、符合法定形式，或者申请人按照要求提交全部补正申请材料的，应当受理注册申请。</w:t>
      </w:r>
    </w:p>
    <w:p w:rsidR="00FA2923" w:rsidRDefault="00FA2923" w:rsidP="00FA2923">
      <w:pPr>
        <w:pStyle w:val="a5"/>
        <w:shd w:val="clear" w:color="auto" w:fill="FFFFFF"/>
        <w:spacing w:before="0" w:beforeAutospacing="0" w:after="0" w:afterAutospacing="0" w:line="480" w:lineRule="atLeast"/>
        <w:jc w:val="both"/>
        <w:rPr>
          <w:rFonts w:hint="eastAsia"/>
          <w:color w:val="333333"/>
        </w:rPr>
      </w:pPr>
      <w:r>
        <w:rPr>
          <w:rFonts w:hint="eastAsia"/>
          <w:color w:val="333333"/>
        </w:rPr>
        <w:t xml:space="preserve">　　受理机构受理或者不予受理注册申请，应当出具加盖国家食品药品监督管理总局行政许可受理专用章和注明日期的书面凭证。</w:t>
      </w:r>
    </w:p>
    <w:p w:rsidR="00FA2923" w:rsidRDefault="00FA2923" w:rsidP="00FA2923">
      <w:pPr>
        <w:pStyle w:val="a5"/>
        <w:shd w:val="clear" w:color="auto" w:fill="FFFFFF"/>
        <w:spacing w:before="0" w:beforeAutospacing="0" w:after="0" w:afterAutospacing="0" w:line="480" w:lineRule="atLeast"/>
        <w:jc w:val="center"/>
        <w:rPr>
          <w:rFonts w:hint="eastAsia"/>
          <w:color w:val="333333"/>
        </w:rPr>
      </w:pPr>
      <w:r>
        <w:rPr>
          <w:rFonts w:hint="eastAsia"/>
          <w:color w:val="333333"/>
        </w:rPr>
        <w:t>第二节 审查与决定</w:t>
      </w:r>
    </w:p>
    <w:p w:rsidR="00FA2923" w:rsidRDefault="00FA2923" w:rsidP="00FA2923">
      <w:pPr>
        <w:pStyle w:val="a5"/>
        <w:shd w:val="clear" w:color="auto" w:fill="FFFFFF"/>
        <w:spacing w:before="0" w:beforeAutospacing="0" w:after="0" w:afterAutospacing="0" w:line="480" w:lineRule="atLeast"/>
        <w:jc w:val="both"/>
        <w:rPr>
          <w:rFonts w:hint="eastAsia"/>
          <w:color w:val="333333"/>
        </w:rPr>
      </w:pPr>
      <w:r>
        <w:rPr>
          <w:rFonts w:hint="eastAsia"/>
          <w:color w:val="333333"/>
        </w:rPr>
        <w:t xml:space="preserve">　　第十一条 审评机构应当对申请材料进行审查，并根据实际需要组织对申请人进行现场核查、对试验样品进行抽样检验、对临床试验进行现场核查和对专业问题进行专家论证。</w:t>
      </w:r>
    </w:p>
    <w:p w:rsidR="00FA2923" w:rsidRDefault="00FA2923" w:rsidP="00FA2923">
      <w:pPr>
        <w:pStyle w:val="a5"/>
        <w:shd w:val="clear" w:color="auto" w:fill="FFFFFF"/>
        <w:spacing w:before="0" w:beforeAutospacing="0" w:after="0" w:afterAutospacing="0" w:line="480" w:lineRule="atLeast"/>
        <w:jc w:val="both"/>
        <w:rPr>
          <w:rFonts w:hint="eastAsia"/>
          <w:color w:val="333333"/>
        </w:rPr>
      </w:pPr>
      <w:r>
        <w:rPr>
          <w:rFonts w:hint="eastAsia"/>
          <w:color w:val="333333"/>
        </w:rPr>
        <w:t xml:space="preserve">　　第十二条 核查机构应当自接到审评机构通知之日起20个工作日内完成对申请人的研发能力、生产能力、检验能力等情况的现场核查，并出具核查报告。</w:t>
      </w:r>
    </w:p>
    <w:p w:rsidR="00FA2923" w:rsidRDefault="00FA2923" w:rsidP="00FA2923">
      <w:pPr>
        <w:pStyle w:val="a5"/>
        <w:shd w:val="clear" w:color="auto" w:fill="FFFFFF"/>
        <w:spacing w:before="0" w:beforeAutospacing="0" w:after="0" w:afterAutospacing="0" w:line="480" w:lineRule="atLeast"/>
        <w:jc w:val="both"/>
        <w:rPr>
          <w:rFonts w:hint="eastAsia"/>
          <w:color w:val="333333"/>
        </w:rPr>
      </w:pPr>
      <w:r>
        <w:rPr>
          <w:rFonts w:hint="eastAsia"/>
          <w:color w:val="333333"/>
        </w:rPr>
        <w:t xml:space="preserve">　　核查机构应当通知申请人所在地省级食品药品监督管理部门参与现场核查，省级食品药品监督管理部门应当派员参与现场核查。</w:t>
      </w:r>
    </w:p>
    <w:p w:rsidR="00FA2923" w:rsidRDefault="00FA2923" w:rsidP="00FA2923">
      <w:pPr>
        <w:pStyle w:val="a5"/>
        <w:shd w:val="clear" w:color="auto" w:fill="FFFFFF"/>
        <w:spacing w:before="0" w:beforeAutospacing="0" w:after="0" w:afterAutospacing="0" w:line="480" w:lineRule="atLeast"/>
        <w:jc w:val="both"/>
        <w:rPr>
          <w:rFonts w:hint="eastAsia"/>
          <w:color w:val="333333"/>
        </w:rPr>
      </w:pPr>
      <w:r>
        <w:rPr>
          <w:rFonts w:hint="eastAsia"/>
          <w:color w:val="333333"/>
        </w:rPr>
        <w:t xml:space="preserve">　　第十三条 审评机构应当委托具有法定资质的食品检验机构进行抽样检验。</w:t>
      </w:r>
    </w:p>
    <w:p w:rsidR="00FA2923" w:rsidRDefault="00FA2923" w:rsidP="00FA2923">
      <w:pPr>
        <w:pStyle w:val="a5"/>
        <w:shd w:val="clear" w:color="auto" w:fill="FFFFFF"/>
        <w:spacing w:before="0" w:beforeAutospacing="0" w:after="0" w:afterAutospacing="0" w:line="480" w:lineRule="atLeast"/>
        <w:jc w:val="both"/>
        <w:rPr>
          <w:rFonts w:hint="eastAsia"/>
          <w:color w:val="333333"/>
        </w:rPr>
      </w:pPr>
      <w:r>
        <w:rPr>
          <w:rFonts w:hint="eastAsia"/>
          <w:color w:val="333333"/>
        </w:rPr>
        <w:t xml:space="preserve">　　检验机构应当自接受委托之日起30个工作日内完成抽样检验。</w:t>
      </w:r>
    </w:p>
    <w:p w:rsidR="00FA2923" w:rsidRDefault="00FA2923" w:rsidP="00FA2923">
      <w:pPr>
        <w:pStyle w:val="a5"/>
        <w:shd w:val="clear" w:color="auto" w:fill="FFFFFF"/>
        <w:spacing w:before="0" w:beforeAutospacing="0" w:after="0" w:afterAutospacing="0" w:line="480" w:lineRule="atLeast"/>
        <w:jc w:val="both"/>
        <w:rPr>
          <w:rFonts w:hint="eastAsia"/>
          <w:color w:val="333333"/>
        </w:rPr>
      </w:pPr>
      <w:r>
        <w:rPr>
          <w:rFonts w:hint="eastAsia"/>
          <w:color w:val="333333"/>
        </w:rPr>
        <w:t xml:space="preserve">　　第十四条 核查机构应当自接到审评机构通知之日起40个工作日内完成对临床试验的真实性、完整性、准确性等情况的现场核查，并出具核查报告。</w:t>
      </w:r>
    </w:p>
    <w:p w:rsidR="00FA2923" w:rsidRDefault="00FA2923" w:rsidP="00FA2923">
      <w:pPr>
        <w:pStyle w:val="a5"/>
        <w:shd w:val="clear" w:color="auto" w:fill="FFFFFF"/>
        <w:spacing w:before="0" w:beforeAutospacing="0" w:after="0" w:afterAutospacing="0" w:line="480" w:lineRule="atLeast"/>
        <w:jc w:val="both"/>
        <w:rPr>
          <w:rFonts w:hint="eastAsia"/>
          <w:color w:val="333333"/>
        </w:rPr>
      </w:pPr>
      <w:r>
        <w:rPr>
          <w:rFonts w:hint="eastAsia"/>
          <w:color w:val="333333"/>
        </w:rPr>
        <w:t xml:space="preserve">　　第十五条 审评机构可以从特殊医学用途配方食品注册审评专家库中选取专家，对审评过程中遇到的问题进行论证，并形成专家意见。</w:t>
      </w:r>
    </w:p>
    <w:p w:rsidR="00FA2923" w:rsidRDefault="00FA2923" w:rsidP="00FA2923">
      <w:pPr>
        <w:pStyle w:val="a5"/>
        <w:shd w:val="clear" w:color="auto" w:fill="FFFFFF"/>
        <w:spacing w:before="0" w:beforeAutospacing="0" w:after="0" w:afterAutospacing="0" w:line="480" w:lineRule="atLeast"/>
        <w:jc w:val="both"/>
        <w:rPr>
          <w:rFonts w:hint="eastAsia"/>
          <w:color w:val="333333"/>
        </w:rPr>
      </w:pPr>
      <w:r>
        <w:rPr>
          <w:rFonts w:hint="eastAsia"/>
          <w:color w:val="333333"/>
        </w:rPr>
        <w:t xml:space="preserve">　　第十六条 审评机构应当自收到受理材料之日起60个工作日内根据核查报告、检验报告以及专家意见完成技术审评工作，并作出审查结论。</w:t>
      </w:r>
    </w:p>
    <w:p w:rsidR="00FA2923" w:rsidRDefault="00FA2923" w:rsidP="00FA2923">
      <w:pPr>
        <w:pStyle w:val="a5"/>
        <w:shd w:val="clear" w:color="auto" w:fill="FFFFFF"/>
        <w:spacing w:before="0" w:beforeAutospacing="0" w:after="0" w:afterAutospacing="0" w:line="480" w:lineRule="atLeast"/>
        <w:jc w:val="both"/>
        <w:rPr>
          <w:rFonts w:hint="eastAsia"/>
          <w:color w:val="333333"/>
        </w:rPr>
      </w:pPr>
      <w:r>
        <w:rPr>
          <w:rFonts w:hint="eastAsia"/>
          <w:color w:val="333333"/>
        </w:rPr>
        <w:lastRenderedPageBreak/>
        <w:t xml:space="preserve">　　审评过程中需要申请人补正材料的，审评机构应当一次告知需要补正的全部内容。申请人应当在6个月内一次补正材料。补正材料的时间不计算在审评时间内。</w:t>
      </w:r>
    </w:p>
    <w:p w:rsidR="00FA2923" w:rsidRDefault="00FA2923" w:rsidP="00FA2923">
      <w:pPr>
        <w:pStyle w:val="a5"/>
        <w:shd w:val="clear" w:color="auto" w:fill="FFFFFF"/>
        <w:spacing w:before="0" w:beforeAutospacing="0" w:after="0" w:afterAutospacing="0" w:line="480" w:lineRule="atLeast"/>
        <w:jc w:val="both"/>
        <w:rPr>
          <w:rFonts w:hint="eastAsia"/>
          <w:color w:val="333333"/>
        </w:rPr>
      </w:pPr>
      <w:r>
        <w:rPr>
          <w:rFonts w:hint="eastAsia"/>
          <w:color w:val="333333"/>
        </w:rPr>
        <w:t xml:space="preserve">　　特殊情况下需要延长审评时间的，经审评机构负责人同意，可以延长30个工作日，延长决定应当及时书面告知申请人。</w:t>
      </w:r>
    </w:p>
    <w:p w:rsidR="00FA2923" w:rsidRDefault="00FA2923" w:rsidP="00FA2923">
      <w:pPr>
        <w:pStyle w:val="a5"/>
        <w:shd w:val="clear" w:color="auto" w:fill="FFFFFF"/>
        <w:spacing w:before="0" w:beforeAutospacing="0" w:after="0" w:afterAutospacing="0" w:line="480" w:lineRule="atLeast"/>
        <w:jc w:val="both"/>
        <w:rPr>
          <w:rFonts w:hint="eastAsia"/>
          <w:color w:val="333333"/>
        </w:rPr>
      </w:pPr>
      <w:r>
        <w:rPr>
          <w:rFonts w:hint="eastAsia"/>
          <w:color w:val="333333"/>
        </w:rPr>
        <w:t xml:space="preserve">　　第十七条 审评机构认为申请材料真实，产品科学、安全，生产工艺合理、可行和质量可控，技术要求和检验方法科学、合理的，应当提出予以注册的建议。 </w:t>
      </w:r>
    </w:p>
    <w:p w:rsidR="00FA2923" w:rsidRDefault="00FA2923" w:rsidP="00FA2923">
      <w:pPr>
        <w:pStyle w:val="a5"/>
        <w:shd w:val="clear" w:color="auto" w:fill="FFFFFF"/>
        <w:spacing w:before="0" w:beforeAutospacing="0" w:after="0" w:afterAutospacing="0" w:line="480" w:lineRule="atLeast"/>
        <w:jc w:val="both"/>
        <w:rPr>
          <w:rFonts w:hint="eastAsia"/>
          <w:color w:val="333333"/>
        </w:rPr>
      </w:pPr>
      <w:r>
        <w:rPr>
          <w:rFonts w:hint="eastAsia"/>
          <w:color w:val="333333"/>
        </w:rPr>
        <w:t xml:space="preserve">　　审评机构提出不予注册建议的，应当向申请人发出拟不予注册的书面通知。申请人对通知有异议的，应当自收到通知之日起20个工作日内向审评机构提出书面复审申请并说明复审理由。复审的内容仅限于原申请事项及申请材料。</w:t>
      </w:r>
    </w:p>
    <w:p w:rsidR="00FA2923" w:rsidRDefault="00FA2923" w:rsidP="00FA2923">
      <w:pPr>
        <w:pStyle w:val="a5"/>
        <w:shd w:val="clear" w:color="auto" w:fill="FFFFFF"/>
        <w:spacing w:before="0" w:beforeAutospacing="0" w:after="0" w:afterAutospacing="0" w:line="480" w:lineRule="atLeast"/>
        <w:jc w:val="both"/>
        <w:rPr>
          <w:rFonts w:hint="eastAsia"/>
          <w:color w:val="333333"/>
        </w:rPr>
      </w:pPr>
      <w:r>
        <w:rPr>
          <w:rFonts w:hint="eastAsia"/>
          <w:color w:val="333333"/>
        </w:rPr>
        <w:t xml:space="preserve">　　审评机构应当自受理复审申请之日起30个工作日内作出复审决定。改变不予注册建议的，应当书面通知注册申请人。</w:t>
      </w:r>
    </w:p>
    <w:p w:rsidR="00FA2923" w:rsidRDefault="00FA2923" w:rsidP="00FA2923">
      <w:pPr>
        <w:pStyle w:val="a5"/>
        <w:shd w:val="clear" w:color="auto" w:fill="FFFFFF"/>
        <w:spacing w:before="0" w:beforeAutospacing="0" w:after="0" w:afterAutospacing="0" w:line="480" w:lineRule="atLeast"/>
        <w:jc w:val="both"/>
        <w:rPr>
          <w:rFonts w:hint="eastAsia"/>
          <w:color w:val="333333"/>
        </w:rPr>
      </w:pPr>
      <w:r>
        <w:rPr>
          <w:rFonts w:hint="eastAsia"/>
          <w:color w:val="333333"/>
        </w:rPr>
        <w:t xml:space="preserve">　　第十八条 国家食品药品监督管理总局应当自受理申请之日起20个工作日内对特殊医学用途配方食品注册申请作出是否准予注册的决定。</w:t>
      </w:r>
    </w:p>
    <w:p w:rsidR="00FA2923" w:rsidRDefault="00FA2923" w:rsidP="00FA2923">
      <w:pPr>
        <w:pStyle w:val="a5"/>
        <w:shd w:val="clear" w:color="auto" w:fill="FFFFFF"/>
        <w:spacing w:before="0" w:beforeAutospacing="0" w:after="0" w:afterAutospacing="0" w:line="480" w:lineRule="atLeast"/>
        <w:jc w:val="both"/>
        <w:rPr>
          <w:rFonts w:hint="eastAsia"/>
          <w:color w:val="333333"/>
        </w:rPr>
      </w:pPr>
      <w:r>
        <w:rPr>
          <w:rFonts w:hint="eastAsia"/>
          <w:color w:val="333333"/>
        </w:rPr>
        <w:t xml:space="preserve">　　现场核查、抽样检验、复审所需要的时间不计算在审评和注册决定的期限内。</w:t>
      </w:r>
    </w:p>
    <w:p w:rsidR="00FA2923" w:rsidRDefault="00FA2923" w:rsidP="00FA2923">
      <w:pPr>
        <w:pStyle w:val="a5"/>
        <w:shd w:val="clear" w:color="auto" w:fill="FFFFFF"/>
        <w:spacing w:before="0" w:beforeAutospacing="0" w:after="0" w:afterAutospacing="0" w:line="480" w:lineRule="atLeast"/>
        <w:jc w:val="both"/>
        <w:rPr>
          <w:rFonts w:hint="eastAsia"/>
          <w:color w:val="333333"/>
        </w:rPr>
      </w:pPr>
      <w:r>
        <w:rPr>
          <w:rFonts w:hint="eastAsia"/>
          <w:color w:val="333333"/>
        </w:rPr>
        <w:t xml:space="preserve">　　对于申请进口特殊医学用途配方食品注册的，应当根据境外生产企业的实际情况，确定境外现场核查和抽样检验时限。</w:t>
      </w:r>
    </w:p>
    <w:p w:rsidR="00FA2923" w:rsidRDefault="00FA2923" w:rsidP="00FA2923">
      <w:pPr>
        <w:pStyle w:val="a5"/>
        <w:shd w:val="clear" w:color="auto" w:fill="FFFFFF"/>
        <w:spacing w:before="0" w:beforeAutospacing="0" w:after="0" w:afterAutospacing="0" w:line="480" w:lineRule="atLeast"/>
        <w:jc w:val="both"/>
        <w:rPr>
          <w:rFonts w:hint="eastAsia"/>
          <w:color w:val="333333"/>
        </w:rPr>
      </w:pPr>
      <w:r>
        <w:rPr>
          <w:rFonts w:hint="eastAsia"/>
          <w:color w:val="333333"/>
        </w:rPr>
        <w:t xml:space="preserve">　　第十九条 国家食品药品监督管理总局作出准予注册决定的，受理机构自决定之日起10个工作日内颁发、送达特殊医学用途配方食品注册证书；作出不予注册决定的，应当说明理由，受理机构自决定之日起10个工作日内发出特殊医学用途配方食品不予注册决定，并告知申请人享有依法申请行政复议或者提起行政诉讼的权利。</w:t>
      </w:r>
    </w:p>
    <w:p w:rsidR="00FA2923" w:rsidRDefault="00FA2923" w:rsidP="00FA2923">
      <w:pPr>
        <w:pStyle w:val="a5"/>
        <w:shd w:val="clear" w:color="auto" w:fill="FFFFFF"/>
        <w:spacing w:before="0" w:beforeAutospacing="0" w:after="0" w:afterAutospacing="0" w:line="480" w:lineRule="atLeast"/>
        <w:jc w:val="both"/>
        <w:rPr>
          <w:rFonts w:hint="eastAsia"/>
          <w:color w:val="333333"/>
        </w:rPr>
      </w:pPr>
      <w:r>
        <w:rPr>
          <w:rFonts w:hint="eastAsia"/>
          <w:color w:val="333333"/>
        </w:rPr>
        <w:t xml:space="preserve">　　特殊医学用途配方食品注册证书有效期限为5年。</w:t>
      </w:r>
    </w:p>
    <w:p w:rsidR="00FA2923" w:rsidRDefault="00FA2923" w:rsidP="00FA2923">
      <w:pPr>
        <w:pStyle w:val="a5"/>
        <w:shd w:val="clear" w:color="auto" w:fill="FFFFFF"/>
        <w:spacing w:before="0" w:beforeAutospacing="0" w:after="0" w:afterAutospacing="0" w:line="480" w:lineRule="atLeast"/>
        <w:jc w:val="both"/>
        <w:rPr>
          <w:rFonts w:hint="eastAsia"/>
          <w:color w:val="333333"/>
        </w:rPr>
      </w:pPr>
      <w:r>
        <w:rPr>
          <w:rFonts w:hint="eastAsia"/>
          <w:color w:val="333333"/>
        </w:rPr>
        <w:t xml:space="preserve">　　第二十条 特殊医学用途配方食品注册证书及附件应当载明下列事项：</w:t>
      </w:r>
    </w:p>
    <w:p w:rsidR="00FA2923" w:rsidRDefault="00FA2923" w:rsidP="00FA2923">
      <w:pPr>
        <w:pStyle w:val="a5"/>
        <w:shd w:val="clear" w:color="auto" w:fill="FFFFFF"/>
        <w:spacing w:before="0" w:beforeAutospacing="0" w:after="0" w:afterAutospacing="0" w:line="480" w:lineRule="atLeast"/>
        <w:jc w:val="both"/>
        <w:rPr>
          <w:rFonts w:hint="eastAsia"/>
          <w:color w:val="333333"/>
        </w:rPr>
      </w:pPr>
      <w:r>
        <w:rPr>
          <w:rFonts w:hint="eastAsia"/>
          <w:color w:val="333333"/>
        </w:rPr>
        <w:t xml:space="preserve">　　（一）产品名称；</w:t>
      </w:r>
    </w:p>
    <w:p w:rsidR="00FA2923" w:rsidRDefault="00FA2923" w:rsidP="00FA2923">
      <w:pPr>
        <w:pStyle w:val="a5"/>
        <w:shd w:val="clear" w:color="auto" w:fill="FFFFFF"/>
        <w:spacing w:before="0" w:beforeAutospacing="0" w:after="0" w:afterAutospacing="0" w:line="480" w:lineRule="atLeast"/>
        <w:jc w:val="both"/>
        <w:rPr>
          <w:rFonts w:hint="eastAsia"/>
          <w:color w:val="333333"/>
        </w:rPr>
      </w:pPr>
      <w:r>
        <w:rPr>
          <w:rFonts w:hint="eastAsia"/>
          <w:color w:val="333333"/>
        </w:rPr>
        <w:t xml:space="preserve">　　（二）企业名称、生产地址；</w:t>
      </w:r>
    </w:p>
    <w:p w:rsidR="00FA2923" w:rsidRDefault="00FA2923" w:rsidP="00FA2923">
      <w:pPr>
        <w:pStyle w:val="a5"/>
        <w:shd w:val="clear" w:color="auto" w:fill="FFFFFF"/>
        <w:spacing w:before="0" w:beforeAutospacing="0" w:after="0" w:afterAutospacing="0" w:line="480" w:lineRule="atLeast"/>
        <w:jc w:val="both"/>
        <w:rPr>
          <w:rFonts w:hint="eastAsia"/>
          <w:color w:val="333333"/>
        </w:rPr>
      </w:pPr>
      <w:r>
        <w:rPr>
          <w:rFonts w:hint="eastAsia"/>
          <w:color w:val="333333"/>
        </w:rPr>
        <w:t xml:space="preserve">　　（三）注册号及有效期；</w:t>
      </w:r>
    </w:p>
    <w:p w:rsidR="00FA2923" w:rsidRDefault="00FA2923" w:rsidP="00FA2923">
      <w:pPr>
        <w:pStyle w:val="a5"/>
        <w:shd w:val="clear" w:color="auto" w:fill="FFFFFF"/>
        <w:spacing w:before="0" w:beforeAutospacing="0" w:after="0" w:afterAutospacing="0" w:line="480" w:lineRule="atLeast"/>
        <w:jc w:val="both"/>
        <w:rPr>
          <w:rFonts w:hint="eastAsia"/>
          <w:color w:val="333333"/>
        </w:rPr>
      </w:pPr>
      <w:r>
        <w:rPr>
          <w:rFonts w:hint="eastAsia"/>
          <w:color w:val="333333"/>
        </w:rPr>
        <w:t xml:space="preserve">　　（四）产品类别；</w:t>
      </w:r>
    </w:p>
    <w:p w:rsidR="00FA2923" w:rsidRDefault="00FA2923" w:rsidP="00FA2923">
      <w:pPr>
        <w:pStyle w:val="a5"/>
        <w:shd w:val="clear" w:color="auto" w:fill="FFFFFF"/>
        <w:spacing w:before="0" w:beforeAutospacing="0" w:after="0" w:afterAutospacing="0" w:line="480" w:lineRule="atLeast"/>
        <w:jc w:val="both"/>
        <w:rPr>
          <w:rFonts w:hint="eastAsia"/>
          <w:color w:val="333333"/>
        </w:rPr>
      </w:pPr>
      <w:r>
        <w:rPr>
          <w:rFonts w:hint="eastAsia"/>
          <w:color w:val="333333"/>
        </w:rPr>
        <w:lastRenderedPageBreak/>
        <w:t xml:space="preserve">　　（五）产品配方；</w:t>
      </w:r>
    </w:p>
    <w:p w:rsidR="00FA2923" w:rsidRDefault="00FA2923" w:rsidP="00FA2923">
      <w:pPr>
        <w:pStyle w:val="a5"/>
        <w:shd w:val="clear" w:color="auto" w:fill="FFFFFF"/>
        <w:spacing w:before="0" w:beforeAutospacing="0" w:after="0" w:afterAutospacing="0" w:line="480" w:lineRule="atLeast"/>
        <w:jc w:val="both"/>
        <w:rPr>
          <w:rFonts w:hint="eastAsia"/>
          <w:color w:val="333333"/>
        </w:rPr>
      </w:pPr>
      <w:r>
        <w:rPr>
          <w:rFonts w:hint="eastAsia"/>
          <w:color w:val="333333"/>
        </w:rPr>
        <w:t xml:space="preserve">　　（六）生产工艺；</w:t>
      </w:r>
    </w:p>
    <w:p w:rsidR="00FA2923" w:rsidRDefault="00FA2923" w:rsidP="00FA2923">
      <w:pPr>
        <w:pStyle w:val="a5"/>
        <w:shd w:val="clear" w:color="auto" w:fill="FFFFFF"/>
        <w:spacing w:before="0" w:beforeAutospacing="0" w:after="0" w:afterAutospacing="0" w:line="480" w:lineRule="atLeast"/>
        <w:jc w:val="both"/>
        <w:rPr>
          <w:rFonts w:hint="eastAsia"/>
          <w:color w:val="333333"/>
        </w:rPr>
      </w:pPr>
      <w:r>
        <w:rPr>
          <w:rFonts w:hint="eastAsia"/>
          <w:color w:val="333333"/>
        </w:rPr>
        <w:t xml:space="preserve">　　（七）产品标签、说明书。</w:t>
      </w:r>
    </w:p>
    <w:p w:rsidR="00FA2923" w:rsidRDefault="00FA2923" w:rsidP="00FA2923">
      <w:pPr>
        <w:pStyle w:val="a5"/>
        <w:shd w:val="clear" w:color="auto" w:fill="FFFFFF"/>
        <w:spacing w:before="0" w:beforeAutospacing="0" w:after="0" w:afterAutospacing="0" w:line="480" w:lineRule="atLeast"/>
        <w:jc w:val="both"/>
        <w:rPr>
          <w:rFonts w:hint="eastAsia"/>
          <w:color w:val="333333"/>
        </w:rPr>
      </w:pPr>
      <w:r>
        <w:rPr>
          <w:rFonts w:hint="eastAsia"/>
          <w:color w:val="333333"/>
        </w:rPr>
        <w:t xml:space="preserve">　　特殊医学用途配方食品注册号的格式为：国食注字TY+4位年号+4位顺序号，其中TY代表特殊医学用途配方食品。</w:t>
      </w:r>
    </w:p>
    <w:p w:rsidR="00FA2923" w:rsidRDefault="00FA2923" w:rsidP="00FA2923">
      <w:pPr>
        <w:pStyle w:val="a5"/>
        <w:shd w:val="clear" w:color="auto" w:fill="FFFFFF"/>
        <w:spacing w:before="0" w:beforeAutospacing="0" w:after="0" w:afterAutospacing="0" w:line="480" w:lineRule="atLeast"/>
        <w:jc w:val="center"/>
        <w:rPr>
          <w:rFonts w:hint="eastAsia"/>
          <w:color w:val="333333"/>
        </w:rPr>
      </w:pPr>
      <w:r>
        <w:rPr>
          <w:rFonts w:hint="eastAsia"/>
          <w:color w:val="333333"/>
        </w:rPr>
        <w:t>第三节 变更与延续注册</w:t>
      </w:r>
    </w:p>
    <w:p w:rsidR="00FA2923" w:rsidRDefault="00FA2923" w:rsidP="00FA2923">
      <w:pPr>
        <w:pStyle w:val="a5"/>
        <w:shd w:val="clear" w:color="auto" w:fill="FFFFFF"/>
        <w:spacing w:before="0" w:beforeAutospacing="0" w:after="0" w:afterAutospacing="0" w:line="480" w:lineRule="atLeast"/>
        <w:jc w:val="both"/>
        <w:rPr>
          <w:rFonts w:hint="eastAsia"/>
          <w:color w:val="333333"/>
        </w:rPr>
      </w:pPr>
      <w:r>
        <w:rPr>
          <w:rFonts w:hint="eastAsia"/>
          <w:color w:val="333333"/>
        </w:rPr>
        <w:t xml:space="preserve">　　第二十一条 申请人需要变更特殊医学用途配方食品注册证书及其附件载明事项的，应当向国家食品药品监督管理总局提出变更注册申请，并提交下列材料：</w:t>
      </w:r>
    </w:p>
    <w:p w:rsidR="00FA2923" w:rsidRDefault="00FA2923" w:rsidP="00FA2923">
      <w:pPr>
        <w:pStyle w:val="a5"/>
        <w:shd w:val="clear" w:color="auto" w:fill="FFFFFF"/>
        <w:spacing w:before="0" w:beforeAutospacing="0" w:after="0" w:afterAutospacing="0" w:line="480" w:lineRule="atLeast"/>
        <w:jc w:val="both"/>
        <w:rPr>
          <w:rFonts w:hint="eastAsia"/>
          <w:color w:val="333333"/>
        </w:rPr>
      </w:pPr>
      <w:r>
        <w:rPr>
          <w:rFonts w:hint="eastAsia"/>
          <w:color w:val="333333"/>
        </w:rPr>
        <w:t xml:space="preserve">　　（一）特殊医学用途配方食品变更注册申请书；</w:t>
      </w:r>
    </w:p>
    <w:p w:rsidR="00FA2923" w:rsidRDefault="00FA2923" w:rsidP="00FA2923">
      <w:pPr>
        <w:pStyle w:val="a5"/>
        <w:shd w:val="clear" w:color="auto" w:fill="FFFFFF"/>
        <w:spacing w:before="0" w:beforeAutospacing="0" w:after="0" w:afterAutospacing="0" w:line="480" w:lineRule="atLeast"/>
        <w:jc w:val="both"/>
        <w:rPr>
          <w:rFonts w:hint="eastAsia"/>
          <w:color w:val="333333"/>
        </w:rPr>
      </w:pPr>
      <w:r>
        <w:rPr>
          <w:rFonts w:hint="eastAsia"/>
          <w:color w:val="333333"/>
        </w:rPr>
        <w:t xml:space="preserve">　　（二）变更注册证书及其附件载明事项的证明材料。</w:t>
      </w:r>
    </w:p>
    <w:p w:rsidR="00FA2923" w:rsidRDefault="00FA2923" w:rsidP="00FA2923">
      <w:pPr>
        <w:pStyle w:val="a5"/>
        <w:shd w:val="clear" w:color="auto" w:fill="FFFFFF"/>
        <w:spacing w:before="0" w:beforeAutospacing="0" w:after="0" w:afterAutospacing="0" w:line="480" w:lineRule="atLeast"/>
        <w:jc w:val="both"/>
        <w:rPr>
          <w:rFonts w:hint="eastAsia"/>
          <w:color w:val="333333"/>
        </w:rPr>
      </w:pPr>
      <w:r>
        <w:rPr>
          <w:rFonts w:hint="eastAsia"/>
          <w:color w:val="333333"/>
        </w:rPr>
        <w:t xml:space="preserve">　　第二十二条 申请人变更产品配方、生产工艺等可能影响产品安全性、营养充足性以及特殊医学用途临床效果的事项，国家食品药品监督管理总局应当进行实质性审查，并在本办法第十八条规定的期限内完成变更注册工作。</w:t>
      </w:r>
    </w:p>
    <w:p w:rsidR="00FA2923" w:rsidRDefault="00FA2923" w:rsidP="00FA2923">
      <w:pPr>
        <w:pStyle w:val="a5"/>
        <w:shd w:val="clear" w:color="auto" w:fill="FFFFFF"/>
        <w:spacing w:before="0" w:beforeAutospacing="0" w:after="0" w:afterAutospacing="0" w:line="480" w:lineRule="atLeast"/>
        <w:jc w:val="both"/>
        <w:rPr>
          <w:rFonts w:hint="eastAsia"/>
          <w:color w:val="333333"/>
        </w:rPr>
      </w:pPr>
      <w:r>
        <w:rPr>
          <w:rFonts w:hint="eastAsia"/>
          <w:color w:val="333333"/>
        </w:rPr>
        <w:t xml:space="preserve">　　申请人变更企业名称、生产地址名称等不影响产品安全性、营养充足性以及特殊医学用途临床效果的事项，国家食品药品监督管理总局应当进行核实，并自受理之日起10个工作日内作出是否准予变更注册的决定。</w:t>
      </w:r>
    </w:p>
    <w:p w:rsidR="00FA2923" w:rsidRDefault="00FA2923" w:rsidP="00FA2923">
      <w:pPr>
        <w:pStyle w:val="a5"/>
        <w:shd w:val="clear" w:color="auto" w:fill="FFFFFF"/>
        <w:spacing w:before="0" w:beforeAutospacing="0" w:after="0" w:afterAutospacing="0" w:line="480" w:lineRule="atLeast"/>
        <w:jc w:val="both"/>
        <w:rPr>
          <w:rFonts w:hint="eastAsia"/>
          <w:color w:val="333333"/>
        </w:rPr>
      </w:pPr>
      <w:r>
        <w:rPr>
          <w:rFonts w:hint="eastAsia"/>
          <w:color w:val="333333"/>
        </w:rPr>
        <w:t xml:space="preserve">　　第二十三条 国家食品药品监督管理总局准予变更注册申请的，向申请人换发注册证书，原注册号不变，证书有效期不变；不予批准变更注册申请的，应当作出不予变更注册决定。</w:t>
      </w:r>
    </w:p>
    <w:p w:rsidR="00FA2923" w:rsidRDefault="00FA2923" w:rsidP="00FA2923">
      <w:pPr>
        <w:pStyle w:val="a5"/>
        <w:shd w:val="clear" w:color="auto" w:fill="FFFFFF"/>
        <w:spacing w:before="0" w:beforeAutospacing="0" w:after="0" w:afterAutospacing="0" w:line="480" w:lineRule="atLeast"/>
        <w:jc w:val="both"/>
        <w:rPr>
          <w:rFonts w:hint="eastAsia"/>
          <w:color w:val="333333"/>
        </w:rPr>
      </w:pPr>
      <w:r>
        <w:rPr>
          <w:rFonts w:hint="eastAsia"/>
          <w:color w:val="333333"/>
        </w:rPr>
        <w:t xml:space="preserve">　　第二十四条 特殊医学用途配方食品注册证书有效期届满，需要继续生产或者进口的，应当在有效期届满6个月前，向国家食品药品监督管理总局提出延续注册申请，并提交下列材料：</w:t>
      </w:r>
    </w:p>
    <w:p w:rsidR="00FA2923" w:rsidRDefault="00FA2923" w:rsidP="00FA2923">
      <w:pPr>
        <w:pStyle w:val="a5"/>
        <w:shd w:val="clear" w:color="auto" w:fill="FFFFFF"/>
        <w:spacing w:before="0" w:beforeAutospacing="0" w:after="0" w:afterAutospacing="0" w:line="480" w:lineRule="atLeast"/>
        <w:jc w:val="both"/>
        <w:rPr>
          <w:rFonts w:hint="eastAsia"/>
          <w:color w:val="333333"/>
        </w:rPr>
      </w:pPr>
      <w:r>
        <w:rPr>
          <w:rFonts w:hint="eastAsia"/>
          <w:color w:val="333333"/>
        </w:rPr>
        <w:t xml:space="preserve">　　（一）特殊医学用途配方食品延续注册申请书；</w:t>
      </w:r>
    </w:p>
    <w:p w:rsidR="00FA2923" w:rsidRDefault="00FA2923" w:rsidP="00FA2923">
      <w:pPr>
        <w:pStyle w:val="a5"/>
        <w:shd w:val="clear" w:color="auto" w:fill="FFFFFF"/>
        <w:spacing w:before="0" w:beforeAutospacing="0" w:after="0" w:afterAutospacing="0" w:line="480" w:lineRule="atLeast"/>
        <w:jc w:val="both"/>
        <w:rPr>
          <w:rFonts w:hint="eastAsia"/>
          <w:color w:val="333333"/>
        </w:rPr>
      </w:pPr>
      <w:r>
        <w:rPr>
          <w:rFonts w:hint="eastAsia"/>
          <w:color w:val="333333"/>
        </w:rPr>
        <w:t xml:space="preserve">　　（二）特殊医学用途配方食品质量安全管理情况；</w:t>
      </w:r>
    </w:p>
    <w:p w:rsidR="00FA2923" w:rsidRDefault="00FA2923" w:rsidP="00FA2923">
      <w:pPr>
        <w:pStyle w:val="a5"/>
        <w:shd w:val="clear" w:color="auto" w:fill="FFFFFF"/>
        <w:spacing w:before="0" w:beforeAutospacing="0" w:after="0" w:afterAutospacing="0" w:line="480" w:lineRule="atLeast"/>
        <w:jc w:val="both"/>
        <w:rPr>
          <w:rFonts w:hint="eastAsia"/>
          <w:color w:val="333333"/>
        </w:rPr>
      </w:pPr>
      <w:r>
        <w:rPr>
          <w:rFonts w:hint="eastAsia"/>
          <w:color w:val="333333"/>
        </w:rPr>
        <w:t xml:space="preserve">　　（三）特殊医学用途配方食品质量管理体系自查报告；</w:t>
      </w:r>
    </w:p>
    <w:p w:rsidR="00FA2923" w:rsidRDefault="00FA2923" w:rsidP="00FA2923">
      <w:pPr>
        <w:pStyle w:val="a5"/>
        <w:shd w:val="clear" w:color="auto" w:fill="FFFFFF"/>
        <w:spacing w:before="0" w:beforeAutospacing="0" w:after="0" w:afterAutospacing="0" w:line="480" w:lineRule="atLeast"/>
        <w:jc w:val="both"/>
        <w:rPr>
          <w:rFonts w:hint="eastAsia"/>
          <w:color w:val="333333"/>
        </w:rPr>
      </w:pPr>
      <w:r>
        <w:rPr>
          <w:rFonts w:hint="eastAsia"/>
          <w:color w:val="333333"/>
        </w:rPr>
        <w:t xml:space="preserve">　　（四）特殊医学用途配方食品跟踪评价情况。</w:t>
      </w:r>
    </w:p>
    <w:p w:rsidR="00FA2923" w:rsidRDefault="00FA2923" w:rsidP="00FA2923">
      <w:pPr>
        <w:pStyle w:val="a5"/>
        <w:shd w:val="clear" w:color="auto" w:fill="FFFFFF"/>
        <w:spacing w:before="0" w:beforeAutospacing="0" w:after="0" w:afterAutospacing="0" w:line="480" w:lineRule="atLeast"/>
        <w:jc w:val="both"/>
        <w:rPr>
          <w:rFonts w:hint="eastAsia"/>
          <w:color w:val="333333"/>
        </w:rPr>
      </w:pPr>
      <w:r>
        <w:rPr>
          <w:rFonts w:hint="eastAsia"/>
          <w:color w:val="333333"/>
        </w:rPr>
        <w:lastRenderedPageBreak/>
        <w:t xml:space="preserve">　　第二十五条 国家食品药品监督管理总局根据需要对延续注册申请进行实质性审查，并在本办法第十八条规定的期限内完成延续注册工作。逾期未作决定的，视为准予延续。</w:t>
      </w:r>
    </w:p>
    <w:p w:rsidR="00FA2923" w:rsidRDefault="00FA2923" w:rsidP="00FA2923">
      <w:pPr>
        <w:pStyle w:val="a5"/>
        <w:shd w:val="clear" w:color="auto" w:fill="FFFFFF"/>
        <w:spacing w:before="0" w:beforeAutospacing="0" w:after="0" w:afterAutospacing="0" w:line="480" w:lineRule="atLeast"/>
        <w:jc w:val="both"/>
        <w:rPr>
          <w:rFonts w:hint="eastAsia"/>
          <w:color w:val="333333"/>
        </w:rPr>
      </w:pPr>
      <w:r>
        <w:rPr>
          <w:rFonts w:hint="eastAsia"/>
          <w:color w:val="333333"/>
        </w:rPr>
        <w:t xml:space="preserve">　　第二十六条 国家食品药品监督管理总局准予延续注册的，向申请人换发注册证书，原注册号不变，证书有效期自批准之日起重新计算；不批准延续注册申请的，应当作出不予延续注册决定。</w:t>
      </w:r>
    </w:p>
    <w:p w:rsidR="00FA2923" w:rsidRDefault="00FA2923" w:rsidP="00FA2923">
      <w:pPr>
        <w:pStyle w:val="a5"/>
        <w:shd w:val="clear" w:color="auto" w:fill="FFFFFF"/>
        <w:spacing w:before="0" w:beforeAutospacing="0" w:after="0" w:afterAutospacing="0" w:line="480" w:lineRule="atLeast"/>
        <w:jc w:val="both"/>
        <w:rPr>
          <w:rFonts w:hint="eastAsia"/>
          <w:color w:val="333333"/>
        </w:rPr>
      </w:pPr>
      <w:r>
        <w:rPr>
          <w:rFonts w:hint="eastAsia"/>
          <w:color w:val="333333"/>
        </w:rPr>
        <w:t xml:space="preserve">　　第二十七条 有下列情形之一的，不予延续注册：</w:t>
      </w:r>
    </w:p>
    <w:p w:rsidR="00FA2923" w:rsidRDefault="00FA2923" w:rsidP="00FA2923">
      <w:pPr>
        <w:pStyle w:val="a5"/>
        <w:shd w:val="clear" w:color="auto" w:fill="FFFFFF"/>
        <w:spacing w:before="0" w:beforeAutospacing="0" w:after="0" w:afterAutospacing="0" w:line="480" w:lineRule="atLeast"/>
        <w:jc w:val="both"/>
        <w:rPr>
          <w:rFonts w:hint="eastAsia"/>
          <w:color w:val="333333"/>
        </w:rPr>
      </w:pPr>
      <w:r>
        <w:rPr>
          <w:rFonts w:hint="eastAsia"/>
          <w:color w:val="333333"/>
        </w:rPr>
        <w:t xml:space="preserve">　　（一）注册人未在规定时间内提出延续注册申请的； </w:t>
      </w:r>
    </w:p>
    <w:p w:rsidR="00FA2923" w:rsidRDefault="00FA2923" w:rsidP="00FA2923">
      <w:pPr>
        <w:pStyle w:val="a5"/>
        <w:shd w:val="clear" w:color="auto" w:fill="FFFFFF"/>
        <w:spacing w:before="0" w:beforeAutospacing="0" w:after="0" w:afterAutospacing="0" w:line="480" w:lineRule="atLeast"/>
        <w:jc w:val="both"/>
        <w:rPr>
          <w:rFonts w:hint="eastAsia"/>
          <w:color w:val="333333"/>
        </w:rPr>
      </w:pPr>
      <w:r>
        <w:rPr>
          <w:rFonts w:hint="eastAsia"/>
          <w:color w:val="333333"/>
        </w:rPr>
        <w:t xml:space="preserve">　　（二）注册产品连续12个月内在省级以上监督抽检中出现3批次以上不合格的；</w:t>
      </w:r>
    </w:p>
    <w:p w:rsidR="00FA2923" w:rsidRDefault="00FA2923" w:rsidP="00FA2923">
      <w:pPr>
        <w:pStyle w:val="a5"/>
        <w:shd w:val="clear" w:color="auto" w:fill="FFFFFF"/>
        <w:spacing w:before="0" w:beforeAutospacing="0" w:after="0" w:afterAutospacing="0" w:line="480" w:lineRule="atLeast"/>
        <w:jc w:val="both"/>
        <w:rPr>
          <w:rFonts w:hint="eastAsia"/>
          <w:color w:val="333333"/>
        </w:rPr>
      </w:pPr>
      <w:r>
        <w:rPr>
          <w:rFonts w:hint="eastAsia"/>
          <w:color w:val="333333"/>
        </w:rPr>
        <w:t xml:space="preserve">　　（三）企业未能保持注册时生产、检验能力的；</w:t>
      </w:r>
    </w:p>
    <w:p w:rsidR="00FA2923" w:rsidRDefault="00FA2923" w:rsidP="00FA2923">
      <w:pPr>
        <w:pStyle w:val="a5"/>
        <w:shd w:val="clear" w:color="auto" w:fill="FFFFFF"/>
        <w:spacing w:before="0" w:beforeAutospacing="0" w:after="0" w:afterAutospacing="0" w:line="480" w:lineRule="atLeast"/>
        <w:jc w:val="both"/>
        <w:rPr>
          <w:rFonts w:hint="eastAsia"/>
          <w:color w:val="333333"/>
        </w:rPr>
      </w:pPr>
      <w:r>
        <w:rPr>
          <w:rFonts w:hint="eastAsia"/>
          <w:color w:val="333333"/>
        </w:rPr>
        <w:t xml:space="preserve">　　（四）其他不符合法律法规以及产品安全性、营养充足性和特殊医学用途临床效果要求的情形。</w:t>
      </w:r>
    </w:p>
    <w:p w:rsidR="00FA2923" w:rsidRDefault="00FA2923" w:rsidP="00FA2923">
      <w:pPr>
        <w:pStyle w:val="a5"/>
        <w:shd w:val="clear" w:color="auto" w:fill="FFFFFF"/>
        <w:spacing w:before="0" w:beforeAutospacing="0" w:after="0" w:afterAutospacing="0" w:line="480" w:lineRule="atLeast"/>
        <w:jc w:val="both"/>
        <w:rPr>
          <w:rFonts w:hint="eastAsia"/>
          <w:color w:val="333333"/>
        </w:rPr>
      </w:pPr>
      <w:r>
        <w:rPr>
          <w:rFonts w:hint="eastAsia"/>
          <w:color w:val="333333"/>
        </w:rPr>
        <w:t xml:space="preserve">　　第二十八条 特殊医学用途配方食品变更注册与延续注册程序，本节未作规定的，适用本章第一节、第二节的相关规定。</w:t>
      </w:r>
    </w:p>
    <w:p w:rsidR="00FA2923" w:rsidRDefault="00FA2923" w:rsidP="00FA2923">
      <w:pPr>
        <w:pStyle w:val="a5"/>
        <w:shd w:val="clear" w:color="auto" w:fill="FFFFFF"/>
        <w:spacing w:before="0" w:beforeAutospacing="0" w:after="0" w:afterAutospacing="0" w:line="480" w:lineRule="atLeast"/>
        <w:jc w:val="center"/>
        <w:rPr>
          <w:rFonts w:hint="eastAsia"/>
          <w:color w:val="333333"/>
        </w:rPr>
      </w:pPr>
      <w:r>
        <w:rPr>
          <w:rStyle w:val="a6"/>
          <w:rFonts w:hint="eastAsia"/>
          <w:color w:val="333333"/>
        </w:rPr>
        <w:t>第三章 临床试验</w:t>
      </w:r>
    </w:p>
    <w:p w:rsidR="00FA2923" w:rsidRDefault="00FA2923" w:rsidP="00FA2923">
      <w:pPr>
        <w:pStyle w:val="a5"/>
        <w:shd w:val="clear" w:color="auto" w:fill="FFFFFF"/>
        <w:spacing w:before="0" w:beforeAutospacing="0" w:after="0" w:afterAutospacing="0" w:line="480" w:lineRule="atLeast"/>
        <w:jc w:val="both"/>
        <w:rPr>
          <w:rFonts w:hint="eastAsia"/>
          <w:color w:val="333333"/>
        </w:rPr>
      </w:pPr>
      <w:r>
        <w:rPr>
          <w:rFonts w:hint="eastAsia"/>
          <w:color w:val="333333"/>
        </w:rPr>
        <w:t xml:space="preserve">　　第二十九条 特定全营养配方食品需要进行临床试验的，由申请人委托符合要求的临床试验机构出具临床试验报告。临床试验报告应当包括完整的统计分析报告和数据。</w:t>
      </w:r>
    </w:p>
    <w:p w:rsidR="00FA2923" w:rsidRDefault="00FA2923" w:rsidP="00FA2923">
      <w:pPr>
        <w:pStyle w:val="a5"/>
        <w:shd w:val="clear" w:color="auto" w:fill="FFFFFF"/>
        <w:spacing w:before="0" w:beforeAutospacing="0" w:after="0" w:afterAutospacing="0" w:line="480" w:lineRule="atLeast"/>
        <w:jc w:val="both"/>
        <w:rPr>
          <w:rFonts w:hint="eastAsia"/>
          <w:color w:val="333333"/>
        </w:rPr>
      </w:pPr>
      <w:r>
        <w:rPr>
          <w:rFonts w:hint="eastAsia"/>
          <w:color w:val="333333"/>
        </w:rPr>
        <w:t xml:space="preserve">　　第三十条 临床试验应当按照特殊医学用途配方食品临床试验质量管理规范开展。</w:t>
      </w:r>
    </w:p>
    <w:p w:rsidR="00FA2923" w:rsidRDefault="00FA2923" w:rsidP="00FA2923">
      <w:pPr>
        <w:pStyle w:val="a5"/>
        <w:shd w:val="clear" w:color="auto" w:fill="FFFFFF"/>
        <w:spacing w:before="0" w:beforeAutospacing="0" w:after="0" w:afterAutospacing="0" w:line="480" w:lineRule="atLeast"/>
        <w:jc w:val="both"/>
        <w:rPr>
          <w:rFonts w:hint="eastAsia"/>
          <w:color w:val="333333"/>
        </w:rPr>
      </w:pPr>
      <w:r>
        <w:rPr>
          <w:rFonts w:hint="eastAsia"/>
          <w:color w:val="333333"/>
        </w:rPr>
        <w:t xml:space="preserve">　　特殊医学用途配方食品临床试验质量管理规范由国家食品药品监督管理总局发布。</w:t>
      </w:r>
    </w:p>
    <w:p w:rsidR="00FA2923" w:rsidRDefault="00FA2923" w:rsidP="00FA2923">
      <w:pPr>
        <w:pStyle w:val="a5"/>
        <w:shd w:val="clear" w:color="auto" w:fill="FFFFFF"/>
        <w:spacing w:before="0" w:beforeAutospacing="0" w:after="0" w:afterAutospacing="0" w:line="480" w:lineRule="atLeast"/>
        <w:jc w:val="both"/>
        <w:rPr>
          <w:rFonts w:hint="eastAsia"/>
          <w:color w:val="333333"/>
        </w:rPr>
      </w:pPr>
      <w:r>
        <w:rPr>
          <w:rFonts w:hint="eastAsia"/>
          <w:color w:val="333333"/>
        </w:rPr>
        <w:t xml:space="preserve">　　第三十一条 申请人组织开展多中心临床试验的，应当明确组长单位和统计单位。</w:t>
      </w:r>
    </w:p>
    <w:p w:rsidR="00FA2923" w:rsidRDefault="00FA2923" w:rsidP="00FA2923">
      <w:pPr>
        <w:pStyle w:val="a5"/>
        <w:shd w:val="clear" w:color="auto" w:fill="FFFFFF"/>
        <w:spacing w:before="0" w:beforeAutospacing="0" w:after="0" w:afterAutospacing="0" w:line="480" w:lineRule="atLeast"/>
        <w:jc w:val="both"/>
        <w:rPr>
          <w:rFonts w:hint="eastAsia"/>
          <w:color w:val="333333"/>
        </w:rPr>
      </w:pPr>
      <w:r>
        <w:rPr>
          <w:rFonts w:hint="eastAsia"/>
          <w:color w:val="333333"/>
        </w:rPr>
        <w:t xml:space="preserve">　　第三十二条 申请人应当对用于临床试验的试验样品和对照样品的质量安全负责。</w:t>
      </w:r>
    </w:p>
    <w:p w:rsidR="00FA2923" w:rsidRDefault="00FA2923" w:rsidP="00FA2923">
      <w:pPr>
        <w:pStyle w:val="a5"/>
        <w:shd w:val="clear" w:color="auto" w:fill="FFFFFF"/>
        <w:spacing w:before="0" w:beforeAutospacing="0" w:after="0" w:afterAutospacing="0" w:line="480" w:lineRule="atLeast"/>
        <w:jc w:val="both"/>
        <w:rPr>
          <w:rFonts w:hint="eastAsia"/>
          <w:color w:val="333333"/>
        </w:rPr>
      </w:pPr>
      <w:r>
        <w:rPr>
          <w:rFonts w:hint="eastAsia"/>
          <w:color w:val="333333"/>
        </w:rPr>
        <w:t xml:space="preserve">　　用于临床试验的试验样品应当由申请人生产并经检验合格，生产条件应当符合特殊医学用途配方食品良好生产规范。</w:t>
      </w:r>
    </w:p>
    <w:p w:rsidR="00FA2923" w:rsidRDefault="00FA2923" w:rsidP="00FA2923">
      <w:pPr>
        <w:pStyle w:val="a5"/>
        <w:shd w:val="clear" w:color="auto" w:fill="FFFFFF"/>
        <w:spacing w:before="0" w:beforeAutospacing="0" w:after="0" w:afterAutospacing="0" w:line="480" w:lineRule="atLeast"/>
        <w:jc w:val="center"/>
        <w:rPr>
          <w:rFonts w:hint="eastAsia"/>
          <w:color w:val="333333"/>
        </w:rPr>
      </w:pPr>
      <w:r>
        <w:rPr>
          <w:rStyle w:val="a6"/>
          <w:rFonts w:hint="eastAsia"/>
          <w:color w:val="333333"/>
        </w:rPr>
        <w:lastRenderedPageBreak/>
        <w:t>第四章 标签和说明书</w:t>
      </w:r>
    </w:p>
    <w:p w:rsidR="00FA2923" w:rsidRDefault="00FA2923" w:rsidP="00FA2923">
      <w:pPr>
        <w:pStyle w:val="a5"/>
        <w:shd w:val="clear" w:color="auto" w:fill="FFFFFF"/>
        <w:spacing w:before="0" w:beforeAutospacing="0" w:after="0" w:afterAutospacing="0" w:line="480" w:lineRule="atLeast"/>
        <w:jc w:val="both"/>
        <w:rPr>
          <w:rFonts w:hint="eastAsia"/>
          <w:color w:val="333333"/>
        </w:rPr>
      </w:pPr>
      <w:r>
        <w:rPr>
          <w:rFonts w:hint="eastAsia"/>
          <w:color w:val="333333"/>
        </w:rPr>
        <w:t xml:space="preserve">　　第三十三条 特殊医学用途配方食品的标签，应当依照法律、法规、规章和食品安全国家标准的规定进行标注。</w:t>
      </w:r>
    </w:p>
    <w:p w:rsidR="00FA2923" w:rsidRDefault="00FA2923" w:rsidP="00FA2923">
      <w:pPr>
        <w:pStyle w:val="a5"/>
        <w:shd w:val="clear" w:color="auto" w:fill="FFFFFF"/>
        <w:spacing w:before="0" w:beforeAutospacing="0" w:after="0" w:afterAutospacing="0" w:line="480" w:lineRule="atLeast"/>
        <w:jc w:val="both"/>
        <w:rPr>
          <w:rFonts w:hint="eastAsia"/>
          <w:color w:val="333333"/>
        </w:rPr>
      </w:pPr>
      <w:r>
        <w:rPr>
          <w:rFonts w:hint="eastAsia"/>
          <w:color w:val="333333"/>
        </w:rPr>
        <w:t xml:space="preserve">　　第三十四条 特殊医学用途配方食品的标签和说明书的内容应当一致，涉及特殊医学用途配方食品注册证书内容的，应当与注册证书内容一致，并标明注册号。</w:t>
      </w:r>
    </w:p>
    <w:p w:rsidR="00FA2923" w:rsidRDefault="00FA2923" w:rsidP="00FA2923">
      <w:pPr>
        <w:pStyle w:val="a5"/>
        <w:shd w:val="clear" w:color="auto" w:fill="FFFFFF"/>
        <w:spacing w:before="0" w:beforeAutospacing="0" w:after="0" w:afterAutospacing="0" w:line="480" w:lineRule="atLeast"/>
        <w:jc w:val="both"/>
        <w:rPr>
          <w:rFonts w:hint="eastAsia"/>
          <w:color w:val="333333"/>
        </w:rPr>
      </w:pPr>
      <w:r>
        <w:rPr>
          <w:rFonts w:hint="eastAsia"/>
          <w:color w:val="333333"/>
        </w:rPr>
        <w:t xml:space="preserve">　　标签已经涵盖说明书全部内容的，可以不另附说明书。</w:t>
      </w:r>
    </w:p>
    <w:p w:rsidR="00FA2923" w:rsidRDefault="00FA2923" w:rsidP="00FA2923">
      <w:pPr>
        <w:pStyle w:val="a5"/>
        <w:shd w:val="clear" w:color="auto" w:fill="FFFFFF"/>
        <w:spacing w:before="0" w:beforeAutospacing="0" w:after="0" w:afterAutospacing="0" w:line="480" w:lineRule="atLeast"/>
        <w:jc w:val="both"/>
        <w:rPr>
          <w:rFonts w:hint="eastAsia"/>
          <w:color w:val="333333"/>
        </w:rPr>
      </w:pPr>
      <w:r>
        <w:rPr>
          <w:rFonts w:hint="eastAsia"/>
          <w:color w:val="333333"/>
        </w:rPr>
        <w:t xml:space="preserve">　　第三十五条 特殊医学用途配方食品标签、说明书应当真实准确、清晰持久、醒目易读。</w:t>
      </w:r>
    </w:p>
    <w:p w:rsidR="00FA2923" w:rsidRDefault="00FA2923" w:rsidP="00FA2923">
      <w:pPr>
        <w:pStyle w:val="a5"/>
        <w:shd w:val="clear" w:color="auto" w:fill="FFFFFF"/>
        <w:spacing w:before="0" w:beforeAutospacing="0" w:after="0" w:afterAutospacing="0" w:line="480" w:lineRule="atLeast"/>
        <w:jc w:val="both"/>
        <w:rPr>
          <w:rFonts w:hint="eastAsia"/>
          <w:color w:val="333333"/>
        </w:rPr>
      </w:pPr>
      <w:r>
        <w:rPr>
          <w:rFonts w:hint="eastAsia"/>
          <w:color w:val="333333"/>
        </w:rPr>
        <w:t xml:space="preserve">　　第三十六条 特殊医学用途配方食品标签、说明书不得含有虚假内容，不得涉及疾病预防、治疗功能。生产企业对其提供的标签、说明书的内容负责。</w:t>
      </w:r>
    </w:p>
    <w:p w:rsidR="00FA2923" w:rsidRDefault="00FA2923" w:rsidP="00FA2923">
      <w:pPr>
        <w:pStyle w:val="a5"/>
        <w:shd w:val="clear" w:color="auto" w:fill="FFFFFF"/>
        <w:spacing w:before="0" w:beforeAutospacing="0" w:after="0" w:afterAutospacing="0" w:line="480" w:lineRule="atLeast"/>
        <w:jc w:val="both"/>
        <w:rPr>
          <w:rFonts w:hint="eastAsia"/>
          <w:color w:val="333333"/>
        </w:rPr>
      </w:pPr>
      <w:r>
        <w:rPr>
          <w:rFonts w:hint="eastAsia"/>
          <w:color w:val="333333"/>
        </w:rPr>
        <w:t xml:space="preserve">　　第三十七条 特殊医学用途配方食品的名称应当反映食品的真实属性，使用食品安全国家标准规定的分类名称或者等效名称。</w:t>
      </w:r>
    </w:p>
    <w:p w:rsidR="00FA2923" w:rsidRDefault="00FA2923" w:rsidP="00FA2923">
      <w:pPr>
        <w:pStyle w:val="a5"/>
        <w:shd w:val="clear" w:color="auto" w:fill="FFFFFF"/>
        <w:spacing w:before="0" w:beforeAutospacing="0" w:after="0" w:afterAutospacing="0" w:line="480" w:lineRule="atLeast"/>
        <w:jc w:val="both"/>
        <w:rPr>
          <w:rFonts w:hint="eastAsia"/>
          <w:color w:val="333333"/>
        </w:rPr>
      </w:pPr>
      <w:r>
        <w:rPr>
          <w:rFonts w:hint="eastAsia"/>
          <w:color w:val="333333"/>
        </w:rPr>
        <w:t xml:space="preserve">　　第三十八条 特殊医学用途配方食品标签、说明书应当按照食品安全国家标准的规定在醒目位置标示下列内容：</w:t>
      </w:r>
    </w:p>
    <w:p w:rsidR="00FA2923" w:rsidRDefault="00FA2923" w:rsidP="00FA2923">
      <w:pPr>
        <w:pStyle w:val="a5"/>
        <w:shd w:val="clear" w:color="auto" w:fill="FFFFFF"/>
        <w:spacing w:before="0" w:beforeAutospacing="0" w:after="0" w:afterAutospacing="0" w:line="480" w:lineRule="atLeast"/>
        <w:jc w:val="both"/>
        <w:rPr>
          <w:rFonts w:hint="eastAsia"/>
          <w:color w:val="333333"/>
        </w:rPr>
      </w:pPr>
      <w:r>
        <w:rPr>
          <w:rFonts w:hint="eastAsia"/>
          <w:color w:val="333333"/>
        </w:rPr>
        <w:t xml:space="preserve">　　（一）请在医生或者临床营养师指导下使用；</w:t>
      </w:r>
    </w:p>
    <w:p w:rsidR="00FA2923" w:rsidRDefault="00FA2923" w:rsidP="00FA2923">
      <w:pPr>
        <w:pStyle w:val="a5"/>
        <w:shd w:val="clear" w:color="auto" w:fill="FFFFFF"/>
        <w:spacing w:before="0" w:beforeAutospacing="0" w:after="0" w:afterAutospacing="0" w:line="480" w:lineRule="atLeast"/>
        <w:jc w:val="both"/>
        <w:rPr>
          <w:rFonts w:hint="eastAsia"/>
          <w:color w:val="333333"/>
        </w:rPr>
      </w:pPr>
      <w:r>
        <w:rPr>
          <w:rFonts w:hint="eastAsia"/>
          <w:color w:val="333333"/>
        </w:rPr>
        <w:t xml:space="preserve">　　（二）不适用于非目标人群使用；</w:t>
      </w:r>
    </w:p>
    <w:p w:rsidR="00FA2923" w:rsidRDefault="00FA2923" w:rsidP="00FA2923">
      <w:pPr>
        <w:pStyle w:val="a5"/>
        <w:shd w:val="clear" w:color="auto" w:fill="FFFFFF"/>
        <w:spacing w:before="0" w:beforeAutospacing="0" w:after="0" w:afterAutospacing="0" w:line="480" w:lineRule="atLeast"/>
        <w:jc w:val="both"/>
        <w:rPr>
          <w:rFonts w:hint="eastAsia"/>
          <w:color w:val="333333"/>
        </w:rPr>
      </w:pPr>
      <w:r>
        <w:rPr>
          <w:rFonts w:hint="eastAsia"/>
          <w:color w:val="333333"/>
        </w:rPr>
        <w:t xml:space="preserve">　　（三）本品禁止用于肠外营养支持和静脉注射。</w:t>
      </w:r>
    </w:p>
    <w:p w:rsidR="00FA2923" w:rsidRDefault="00FA2923" w:rsidP="00FA2923">
      <w:pPr>
        <w:pStyle w:val="a5"/>
        <w:shd w:val="clear" w:color="auto" w:fill="FFFFFF"/>
        <w:spacing w:before="0" w:beforeAutospacing="0" w:after="0" w:afterAutospacing="0" w:line="480" w:lineRule="atLeast"/>
        <w:jc w:val="center"/>
        <w:rPr>
          <w:rFonts w:hint="eastAsia"/>
          <w:color w:val="333333"/>
        </w:rPr>
      </w:pPr>
      <w:r>
        <w:rPr>
          <w:rStyle w:val="a6"/>
          <w:rFonts w:hint="eastAsia"/>
          <w:color w:val="333333"/>
        </w:rPr>
        <w:t>第五章 监督检查</w:t>
      </w:r>
    </w:p>
    <w:p w:rsidR="00FA2923" w:rsidRDefault="00FA2923" w:rsidP="00FA2923">
      <w:pPr>
        <w:pStyle w:val="a5"/>
        <w:shd w:val="clear" w:color="auto" w:fill="FFFFFF"/>
        <w:spacing w:before="0" w:beforeAutospacing="0" w:after="0" w:afterAutospacing="0" w:line="480" w:lineRule="atLeast"/>
        <w:jc w:val="both"/>
        <w:rPr>
          <w:rFonts w:hint="eastAsia"/>
          <w:color w:val="333333"/>
        </w:rPr>
      </w:pPr>
      <w:r>
        <w:rPr>
          <w:rFonts w:hint="eastAsia"/>
          <w:color w:val="333333"/>
        </w:rPr>
        <w:t xml:space="preserve">　　第三十九条 特殊医学用途配方食品生产企业应当按照批准注册的产品配方、生产工艺等技术要求组织生产，保证特殊医学用途配方食品安全。</w:t>
      </w:r>
    </w:p>
    <w:p w:rsidR="00FA2923" w:rsidRDefault="00FA2923" w:rsidP="00FA2923">
      <w:pPr>
        <w:pStyle w:val="a5"/>
        <w:shd w:val="clear" w:color="auto" w:fill="FFFFFF"/>
        <w:spacing w:before="0" w:beforeAutospacing="0" w:after="0" w:afterAutospacing="0" w:line="480" w:lineRule="atLeast"/>
        <w:jc w:val="both"/>
        <w:rPr>
          <w:rFonts w:hint="eastAsia"/>
          <w:color w:val="333333"/>
        </w:rPr>
      </w:pPr>
      <w:r>
        <w:rPr>
          <w:rFonts w:hint="eastAsia"/>
          <w:color w:val="333333"/>
        </w:rPr>
        <w:t xml:space="preserve">　　特殊医学用途配方食品生产企业提出的变更注册申请未经批准前，应当严格按照已经批准的注册证书及其附件载明的内容组织生产，不得擅自改变生产条件和要求。</w:t>
      </w:r>
    </w:p>
    <w:p w:rsidR="00FA2923" w:rsidRDefault="00FA2923" w:rsidP="00FA2923">
      <w:pPr>
        <w:pStyle w:val="a5"/>
        <w:shd w:val="clear" w:color="auto" w:fill="FFFFFF"/>
        <w:spacing w:before="0" w:beforeAutospacing="0" w:after="0" w:afterAutospacing="0" w:line="480" w:lineRule="atLeast"/>
        <w:jc w:val="both"/>
        <w:rPr>
          <w:rFonts w:hint="eastAsia"/>
          <w:color w:val="333333"/>
        </w:rPr>
      </w:pPr>
      <w:r>
        <w:rPr>
          <w:rFonts w:hint="eastAsia"/>
          <w:color w:val="333333"/>
        </w:rPr>
        <w:t xml:space="preserve">　　特殊医学用途配方食品生产企业提出的变更注册申请经批准后，应当严格按照变更后的特殊医学用途配方食品注册证书及其附件载明的内容组织生产。</w:t>
      </w:r>
    </w:p>
    <w:p w:rsidR="00FA2923" w:rsidRDefault="00FA2923" w:rsidP="00FA2923">
      <w:pPr>
        <w:pStyle w:val="a5"/>
        <w:shd w:val="clear" w:color="auto" w:fill="FFFFFF"/>
        <w:spacing w:before="0" w:beforeAutospacing="0" w:after="0" w:afterAutospacing="0" w:line="480" w:lineRule="atLeast"/>
        <w:jc w:val="both"/>
        <w:rPr>
          <w:rFonts w:hint="eastAsia"/>
          <w:color w:val="333333"/>
        </w:rPr>
      </w:pPr>
      <w:r>
        <w:rPr>
          <w:rFonts w:hint="eastAsia"/>
          <w:color w:val="333333"/>
        </w:rPr>
        <w:t xml:space="preserve">　　第四十条 参与特殊医学用途配方食品注册申请受理、技术审评、现场核查、抽样检验、临床试验等工作的人员和专家，应当保守注册中知悉的商业秘密。</w:t>
      </w:r>
    </w:p>
    <w:p w:rsidR="00FA2923" w:rsidRDefault="00FA2923" w:rsidP="00FA2923">
      <w:pPr>
        <w:pStyle w:val="a5"/>
        <w:shd w:val="clear" w:color="auto" w:fill="FFFFFF"/>
        <w:spacing w:before="0" w:beforeAutospacing="0" w:after="0" w:afterAutospacing="0" w:line="480" w:lineRule="atLeast"/>
        <w:jc w:val="both"/>
        <w:rPr>
          <w:rFonts w:hint="eastAsia"/>
          <w:color w:val="333333"/>
        </w:rPr>
      </w:pPr>
      <w:r>
        <w:rPr>
          <w:rFonts w:hint="eastAsia"/>
          <w:color w:val="333333"/>
        </w:rPr>
        <w:lastRenderedPageBreak/>
        <w:t xml:space="preserve">　　申请人应当按照国家有关规定对申请材料中的商业秘密进行标注并注明依据。</w:t>
      </w:r>
    </w:p>
    <w:p w:rsidR="00FA2923" w:rsidRDefault="00FA2923" w:rsidP="00FA2923">
      <w:pPr>
        <w:pStyle w:val="a5"/>
        <w:shd w:val="clear" w:color="auto" w:fill="FFFFFF"/>
        <w:spacing w:before="0" w:beforeAutospacing="0" w:after="0" w:afterAutospacing="0" w:line="480" w:lineRule="atLeast"/>
        <w:jc w:val="both"/>
        <w:rPr>
          <w:rFonts w:hint="eastAsia"/>
          <w:color w:val="333333"/>
        </w:rPr>
      </w:pPr>
      <w:r>
        <w:rPr>
          <w:rFonts w:hint="eastAsia"/>
          <w:color w:val="333333"/>
        </w:rPr>
        <w:t xml:space="preserve">　　第四十一条 有下列情形之一的，国家食品药品监督管理总局根据利害关系人的请求或者依据职权，可以撤销特殊医学用途配方食品注册：</w:t>
      </w:r>
    </w:p>
    <w:p w:rsidR="00FA2923" w:rsidRDefault="00FA2923" w:rsidP="00FA2923">
      <w:pPr>
        <w:pStyle w:val="a5"/>
        <w:shd w:val="clear" w:color="auto" w:fill="FFFFFF"/>
        <w:spacing w:before="0" w:beforeAutospacing="0" w:after="0" w:afterAutospacing="0" w:line="480" w:lineRule="atLeast"/>
        <w:jc w:val="both"/>
        <w:rPr>
          <w:rFonts w:hint="eastAsia"/>
          <w:color w:val="333333"/>
        </w:rPr>
      </w:pPr>
      <w:r>
        <w:rPr>
          <w:rFonts w:hint="eastAsia"/>
          <w:color w:val="333333"/>
        </w:rPr>
        <w:t xml:space="preserve">　　（一）工作人员滥用职权、玩忽职守作出准予注册决定的；</w:t>
      </w:r>
    </w:p>
    <w:p w:rsidR="00FA2923" w:rsidRDefault="00FA2923" w:rsidP="00FA2923">
      <w:pPr>
        <w:pStyle w:val="a5"/>
        <w:shd w:val="clear" w:color="auto" w:fill="FFFFFF"/>
        <w:spacing w:before="0" w:beforeAutospacing="0" w:after="0" w:afterAutospacing="0" w:line="480" w:lineRule="atLeast"/>
        <w:jc w:val="both"/>
        <w:rPr>
          <w:rFonts w:hint="eastAsia"/>
          <w:color w:val="333333"/>
        </w:rPr>
      </w:pPr>
      <w:r>
        <w:rPr>
          <w:rFonts w:hint="eastAsia"/>
          <w:color w:val="333333"/>
        </w:rPr>
        <w:t xml:space="preserve">　　（二）超越法定职权作出准予注册决定的；</w:t>
      </w:r>
    </w:p>
    <w:p w:rsidR="00FA2923" w:rsidRDefault="00FA2923" w:rsidP="00FA2923">
      <w:pPr>
        <w:pStyle w:val="a5"/>
        <w:shd w:val="clear" w:color="auto" w:fill="FFFFFF"/>
        <w:spacing w:before="0" w:beforeAutospacing="0" w:after="0" w:afterAutospacing="0" w:line="480" w:lineRule="atLeast"/>
        <w:jc w:val="both"/>
        <w:rPr>
          <w:rFonts w:hint="eastAsia"/>
          <w:color w:val="333333"/>
        </w:rPr>
      </w:pPr>
      <w:r>
        <w:rPr>
          <w:rFonts w:hint="eastAsia"/>
          <w:color w:val="333333"/>
        </w:rPr>
        <w:t xml:space="preserve">　　（三）违反法定程序作出准予注册决定的；</w:t>
      </w:r>
    </w:p>
    <w:p w:rsidR="00FA2923" w:rsidRDefault="00FA2923" w:rsidP="00FA2923">
      <w:pPr>
        <w:pStyle w:val="a5"/>
        <w:shd w:val="clear" w:color="auto" w:fill="FFFFFF"/>
        <w:spacing w:before="0" w:beforeAutospacing="0" w:after="0" w:afterAutospacing="0" w:line="480" w:lineRule="atLeast"/>
        <w:jc w:val="both"/>
        <w:rPr>
          <w:rFonts w:hint="eastAsia"/>
          <w:color w:val="333333"/>
        </w:rPr>
      </w:pPr>
      <w:r>
        <w:rPr>
          <w:rFonts w:hint="eastAsia"/>
          <w:color w:val="333333"/>
        </w:rPr>
        <w:t xml:space="preserve">　　（四）对不具备申请资格或者不符合法定条件的申请人准予注册的；</w:t>
      </w:r>
    </w:p>
    <w:p w:rsidR="00FA2923" w:rsidRDefault="00FA2923" w:rsidP="00FA2923">
      <w:pPr>
        <w:pStyle w:val="a5"/>
        <w:shd w:val="clear" w:color="auto" w:fill="FFFFFF"/>
        <w:spacing w:before="0" w:beforeAutospacing="0" w:after="0" w:afterAutospacing="0" w:line="480" w:lineRule="atLeast"/>
        <w:jc w:val="both"/>
        <w:rPr>
          <w:rFonts w:hint="eastAsia"/>
          <w:color w:val="333333"/>
        </w:rPr>
      </w:pPr>
      <w:r>
        <w:rPr>
          <w:rFonts w:hint="eastAsia"/>
          <w:color w:val="333333"/>
        </w:rPr>
        <w:t xml:space="preserve">　　（五）食品生产许可证被吊销的；</w:t>
      </w:r>
    </w:p>
    <w:p w:rsidR="00FA2923" w:rsidRDefault="00FA2923" w:rsidP="00FA2923">
      <w:pPr>
        <w:pStyle w:val="a5"/>
        <w:shd w:val="clear" w:color="auto" w:fill="FFFFFF"/>
        <w:spacing w:before="0" w:beforeAutospacing="0" w:after="0" w:afterAutospacing="0" w:line="480" w:lineRule="atLeast"/>
        <w:jc w:val="both"/>
        <w:rPr>
          <w:rFonts w:hint="eastAsia"/>
          <w:color w:val="333333"/>
        </w:rPr>
      </w:pPr>
      <w:r>
        <w:rPr>
          <w:rFonts w:hint="eastAsia"/>
          <w:color w:val="333333"/>
        </w:rPr>
        <w:t xml:space="preserve">　　（六）依法可以撤销注册的其他情形。</w:t>
      </w:r>
    </w:p>
    <w:p w:rsidR="00FA2923" w:rsidRDefault="00FA2923" w:rsidP="00FA2923">
      <w:pPr>
        <w:pStyle w:val="a5"/>
        <w:shd w:val="clear" w:color="auto" w:fill="FFFFFF"/>
        <w:spacing w:before="0" w:beforeAutospacing="0" w:after="0" w:afterAutospacing="0" w:line="480" w:lineRule="atLeast"/>
        <w:jc w:val="both"/>
        <w:rPr>
          <w:rFonts w:hint="eastAsia"/>
          <w:color w:val="333333"/>
        </w:rPr>
      </w:pPr>
      <w:r>
        <w:rPr>
          <w:rFonts w:hint="eastAsia"/>
          <w:color w:val="333333"/>
        </w:rPr>
        <w:t xml:space="preserve">　　第四十二条 有下列情形之一的，国家食品药品监督管理总局应当依法办理特殊医学用途配方食品注册注销手续：</w:t>
      </w:r>
    </w:p>
    <w:p w:rsidR="00FA2923" w:rsidRDefault="00FA2923" w:rsidP="00FA2923">
      <w:pPr>
        <w:pStyle w:val="a5"/>
        <w:shd w:val="clear" w:color="auto" w:fill="FFFFFF"/>
        <w:spacing w:before="0" w:beforeAutospacing="0" w:after="0" w:afterAutospacing="0" w:line="480" w:lineRule="atLeast"/>
        <w:jc w:val="both"/>
        <w:rPr>
          <w:rFonts w:hint="eastAsia"/>
          <w:color w:val="333333"/>
        </w:rPr>
      </w:pPr>
      <w:r>
        <w:rPr>
          <w:rFonts w:hint="eastAsia"/>
          <w:color w:val="333333"/>
        </w:rPr>
        <w:t xml:space="preserve">　　（一）企业申请注销的；</w:t>
      </w:r>
    </w:p>
    <w:p w:rsidR="00FA2923" w:rsidRDefault="00FA2923" w:rsidP="00FA2923">
      <w:pPr>
        <w:pStyle w:val="a5"/>
        <w:shd w:val="clear" w:color="auto" w:fill="FFFFFF"/>
        <w:spacing w:before="0" w:beforeAutospacing="0" w:after="0" w:afterAutospacing="0" w:line="480" w:lineRule="atLeast"/>
        <w:jc w:val="both"/>
        <w:rPr>
          <w:rFonts w:hint="eastAsia"/>
          <w:color w:val="333333"/>
        </w:rPr>
      </w:pPr>
      <w:r>
        <w:rPr>
          <w:rFonts w:hint="eastAsia"/>
          <w:color w:val="333333"/>
        </w:rPr>
        <w:t xml:space="preserve">　　（二）有效期届满未延续的；</w:t>
      </w:r>
    </w:p>
    <w:p w:rsidR="00FA2923" w:rsidRDefault="00FA2923" w:rsidP="00FA2923">
      <w:pPr>
        <w:pStyle w:val="a5"/>
        <w:shd w:val="clear" w:color="auto" w:fill="FFFFFF"/>
        <w:spacing w:before="0" w:beforeAutospacing="0" w:after="0" w:afterAutospacing="0" w:line="480" w:lineRule="atLeast"/>
        <w:jc w:val="both"/>
        <w:rPr>
          <w:rFonts w:hint="eastAsia"/>
          <w:color w:val="333333"/>
        </w:rPr>
      </w:pPr>
      <w:r>
        <w:rPr>
          <w:rFonts w:hint="eastAsia"/>
          <w:color w:val="333333"/>
        </w:rPr>
        <w:t xml:space="preserve">　　（三）企业依法终止的；</w:t>
      </w:r>
    </w:p>
    <w:p w:rsidR="00FA2923" w:rsidRDefault="00FA2923" w:rsidP="00FA2923">
      <w:pPr>
        <w:pStyle w:val="a5"/>
        <w:shd w:val="clear" w:color="auto" w:fill="FFFFFF"/>
        <w:spacing w:before="0" w:beforeAutospacing="0" w:after="0" w:afterAutospacing="0" w:line="480" w:lineRule="atLeast"/>
        <w:jc w:val="both"/>
        <w:rPr>
          <w:rFonts w:hint="eastAsia"/>
          <w:color w:val="333333"/>
        </w:rPr>
      </w:pPr>
      <w:r>
        <w:rPr>
          <w:rFonts w:hint="eastAsia"/>
          <w:color w:val="333333"/>
        </w:rPr>
        <w:t xml:space="preserve">　　（四）注册依法被撤销、撤回，或者注册证书依法被吊销的；</w:t>
      </w:r>
    </w:p>
    <w:p w:rsidR="00FA2923" w:rsidRDefault="00FA2923" w:rsidP="00FA2923">
      <w:pPr>
        <w:pStyle w:val="a5"/>
        <w:shd w:val="clear" w:color="auto" w:fill="FFFFFF"/>
        <w:spacing w:before="0" w:beforeAutospacing="0" w:after="0" w:afterAutospacing="0" w:line="480" w:lineRule="atLeast"/>
        <w:jc w:val="both"/>
        <w:rPr>
          <w:rFonts w:hint="eastAsia"/>
          <w:color w:val="333333"/>
        </w:rPr>
      </w:pPr>
      <w:r>
        <w:rPr>
          <w:rFonts w:hint="eastAsia"/>
          <w:color w:val="333333"/>
        </w:rPr>
        <w:t xml:space="preserve">　　（五）法律法规规定应当注销注册的其他情形。</w:t>
      </w:r>
    </w:p>
    <w:p w:rsidR="00FA2923" w:rsidRDefault="00FA2923" w:rsidP="00FA2923">
      <w:pPr>
        <w:pStyle w:val="a5"/>
        <w:shd w:val="clear" w:color="auto" w:fill="FFFFFF"/>
        <w:spacing w:before="0" w:beforeAutospacing="0" w:after="0" w:afterAutospacing="0" w:line="480" w:lineRule="atLeast"/>
        <w:jc w:val="center"/>
        <w:rPr>
          <w:rFonts w:hint="eastAsia"/>
          <w:color w:val="333333"/>
        </w:rPr>
      </w:pPr>
      <w:r>
        <w:rPr>
          <w:rStyle w:val="a6"/>
          <w:rFonts w:hint="eastAsia"/>
          <w:color w:val="333333"/>
        </w:rPr>
        <w:t>第六章 法律责任</w:t>
      </w:r>
    </w:p>
    <w:p w:rsidR="00FA2923" w:rsidRDefault="00FA2923" w:rsidP="00FA2923">
      <w:pPr>
        <w:pStyle w:val="a5"/>
        <w:shd w:val="clear" w:color="auto" w:fill="FFFFFF"/>
        <w:spacing w:before="0" w:beforeAutospacing="0" w:after="0" w:afterAutospacing="0" w:line="480" w:lineRule="atLeast"/>
        <w:jc w:val="both"/>
        <w:rPr>
          <w:rFonts w:hint="eastAsia"/>
          <w:color w:val="333333"/>
        </w:rPr>
      </w:pPr>
      <w:r>
        <w:rPr>
          <w:rFonts w:hint="eastAsia"/>
          <w:color w:val="333333"/>
        </w:rPr>
        <w:t xml:space="preserve">　　第四十三条 申请人隐瞒真实情况或者提供虚假材料申请注册的，国家食品药品监督管理总局不予受理或者不予注册，并给予警告；申请人在1年内不得再次申请注册。</w:t>
      </w:r>
    </w:p>
    <w:p w:rsidR="00FA2923" w:rsidRDefault="00FA2923" w:rsidP="00FA2923">
      <w:pPr>
        <w:pStyle w:val="a5"/>
        <w:shd w:val="clear" w:color="auto" w:fill="FFFFFF"/>
        <w:spacing w:before="0" w:beforeAutospacing="0" w:after="0" w:afterAutospacing="0" w:line="480" w:lineRule="atLeast"/>
        <w:jc w:val="both"/>
        <w:rPr>
          <w:rFonts w:hint="eastAsia"/>
          <w:color w:val="333333"/>
        </w:rPr>
      </w:pPr>
      <w:r>
        <w:rPr>
          <w:rFonts w:hint="eastAsia"/>
          <w:color w:val="333333"/>
        </w:rPr>
        <w:t xml:space="preserve">　　第四十四条 被许可人以欺骗、贿赂等不正当手段取得注册证书的，由国家食品药品监督管理总局撤销注册证书，并处1万元以上3万元以下罚款；申请人在3年内不得再次申请注册。</w:t>
      </w:r>
    </w:p>
    <w:p w:rsidR="00FA2923" w:rsidRDefault="00FA2923" w:rsidP="00FA2923">
      <w:pPr>
        <w:pStyle w:val="a5"/>
        <w:shd w:val="clear" w:color="auto" w:fill="FFFFFF"/>
        <w:spacing w:before="0" w:beforeAutospacing="0" w:after="0" w:afterAutospacing="0" w:line="480" w:lineRule="atLeast"/>
        <w:jc w:val="both"/>
        <w:rPr>
          <w:rFonts w:hint="eastAsia"/>
          <w:color w:val="333333"/>
        </w:rPr>
      </w:pPr>
      <w:r>
        <w:rPr>
          <w:rFonts w:hint="eastAsia"/>
          <w:color w:val="333333"/>
        </w:rPr>
        <w:t xml:space="preserve">　　第四十五条 伪造、涂改、倒卖、出租、出借、转让特殊医学用途配方食品注册证书的，由县级以上食品药品监督管理部门责令改正，给予警告，并处1万元以下罚款；情节严重的，处1万元以上3万元以下罚款。</w:t>
      </w:r>
    </w:p>
    <w:p w:rsidR="00FA2923" w:rsidRDefault="00FA2923" w:rsidP="00FA2923">
      <w:pPr>
        <w:pStyle w:val="a5"/>
        <w:shd w:val="clear" w:color="auto" w:fill="FFFFFF"/>
        <w:spacing w:before="0" w:beforeAutospacing="0" w:after="0" w:afterAutospacing="0" w:line="480" w:lineRule="atLeast"/>
        <w:jc w:val="both"/>
        <w:rPr>
          <w:rFonts w:hint="eastAsia"/>
          <w:color w:val="333333"/>
        </w:rPr>
      </w:pPr>
      <w:r>
        <w:rPr>
          <w:rFonts w:hint="eastAsia"/>
          <w:color w:val="333333"/>
        </w:rPr>
        <w:lastRenderedPageBreak/>
        <w:t xml:space="preserve">　　第四十六条 注册人变更不影响产品安全性、营养充足性以及特殊医学用途临床效果的事项，未依法申请变更的，由县级以上食品药品监督管理部门责令改正，给予警告；拒不改正的，处1万元以上3万元以下罚款。</w:t>
      </w:r>
    </w:p>
    <w:p w:rsidR="00FA2923" w:rsidRDefault="00FA2923" w:rsidP="00FA2923">
      <w:pPr>
        <w:pStyle w:val="a5"/>
        <w:shd w:val="clear" w:color="auto" w:fill="FFFFFF"/>
        <w:spacing w:before="0" w:beforeAutospacing="0" w:after="0" w:afterAutospacing="0" w:line="480" w:lineRule="atLeast"/>
        <w:jc w:val="both"/>
        <w:rPr>
          <w:rFonts w:hint="eastAsia"/>
          <w:color w:val="333333"/>
        </w:rPr>
      </w:pPr>
      <w:r>
        <w:rPr>
          <w:rFonts w:hint="eastAsia"/>
          <w:color w:val="333333"/>
        </w:rPr>
        <w:t xml:space="preserve">　　注册人变更产品配方、生产工艺等影响产品安全性、营养充足性以及特殊医学用途临床效果的事项，未依法申请变更的，由县级以上食品药品监督管理部门依照食品安全法第一百二十四条第一款的规定进行处罚。</w:t>
      </w:r>
    </w:p>
    <w:p w:rsidR="00FA2923" w:rsidRDefault="00FA2923" w:rsidP="00FA2923">
      <w:pPr>
        <w:pStyle w:val="a5"/>
        <w:shd w:val="clear" w:color="auto" w:fill="FFFFFF"/>
        <w:spacing w:before="0" w:beforeAutospacing="0" w:after="0" w:afterAutospacing="0" w:line="480" w:lineRule="atLeast"/>
        <w:jc w:val="both"/>
        <w:rPr>
          <w:rFonts w:hint="eastAsia"/>
          <w:color w:val="333333"/>
        </w:rPr>
      </w:pPr>
      <w:r>
        <w:rPr>
          <w:rFonts w:hint="eastAsia"/>
          <w:color w:val="333333"/>
        </w:rPr>
        <w:t xml:space="preserve">　　第四十七条 食品药品监督管理部门及其工作人员对不符合条件的申请人准予注册，或者超越法定职权准予注册的，依照食品安全法第一百四十四条的规定给予处理。</w:t>
      </w:r>
    </w:p>
    <w:p w:rsidR="00FA2923" w:rsidRDefault="00FA2923" w:rsidP="00FA2923">
      <w:pPr>
        <w:pStyle w:val="a5"/>
        <w:shd w:val="clear" w:color="auto" w:fill="FFFFFF"/>
        <w:spacing w:before="0" w:beforeAutospacing="0" w:after="0" w:afterAutospacing="0" w:line="480" w:lineRule="atLeast"/>
        <w:jc w:val="both"/>
        <w:rPr>
          <w:rFonts w:hint="eastAsia"/>
          <w:color w:val="333333"/>
        </w:rPr>
      </w:pPr>
      <w:r>
        <w:rPr>
          <w:rFonts w:hint="eastAsia"/>
          <w:color w:val="333333"/>
        </w:rPr>
        <w:t xml:space="preserve">　　食品药品监督管理部门及其工作人员在注册审批过程中滥用职权、玩忽职守、徇私舞弊的，依照食品安全法第一百四十五条的规定给予处理。</w:t>
      </w:r>
    </w:p>
    <w:p w:rsidR="00FA2923" w:rsidRDefault="00FA2923" w:rsidP="00FA2923">
      <w:pPr>
        <w:pStyle w:val="a5"/>
        <w:shd w:val="clear" w:color="auto" w:fill="FFFFFF"/>
        <w:spacing w:before="0" w:beforeAutospacing="0" w:after="0" w:afterAutospacing="0" w:line="480" w:lineRule="atLeast"/>
        <w:jc w:val="center"/>
        <w:rPr>
          <w:rFonts w:hint="eastAsia"/>
          <w:color w:val="333333"/>
        </w:rPr>
      </w:pPr>
      <w:r>
        <w:rPr>
          <w:rStyle w:val="a6"/>
          <w:rFonts w:hint="eastAsia"/>
          <w:color w:val="333333"/>
        </w:rPr>
        <w:t>第七章 附 则</w:t>
      </w:r>
    </w:p>
    <w:p w:rsidR="00FA2923" w:rsidRDefault="00FA2923" w:rsidP="00FA2923">
      <w:pPr>
        <w:pStyle w:val="a5"/>
        <w:shd w:val="clear" w:color="auto" w:fill="FFFFFF"/>
        <w:spacing w:before="0" w:beforeAutospacing="0" w:after="0" w:afterAutospacing="0" w:line="480" w:lineRule="atLeast"/>
        <w:jc w:val="both"/>
        <w:rPr>
          <w:rFonts w:hint="eastAsia"/>
          <w:color w:val="333333"/>
        </w:rPr>
      </w:pPr>
      <w:r>
        <w:rPr>
          <w:rFonts w:hint="eastAsia"/>
          <w:color w:val="333333"/>
        </w:rPr>
        <w:t xml:space="preserve">　　第四十八条 特殊医学用途配方食品，是指为满足进食受限、消化吸收障碍、代谢紊乱或者特定疾病状态人群对营养素或者膳食的特殊需要，专门加工配制而成的配方食品，包括适用于0月龄至12月龄的特殊医学用途婴儿配方食品和适用于1岁以上人群的特殊医学用途配方食品。</w:t>
      </w:r>
    </w:p>
    <w:p w:rsidR="00FA2923" w:rsidRDefault="00FA2923" w:rsidP="00FA2923">
      <w:pPr>
        <w:pStyle w:val="a5"/>
        <w:shd w:val="clear" w:color="auto" w:fill="FFFFFF"/>
        <w:spacing w:before="0" w:beforeAutospacing="0" w:after="0" w:afterAutospacing="0" w:line="480" w:lineRule="atLeast"/>
        <w:jc w:val="both"/>
        <w:rPr>
          <w:rFonts w:hint="eastAsia"/>
          <w:color w:val="333333"/>
        </w:rPr>
      </w:pPr>
      <w:r>
        <w:rPr>
          <w:rFonts w:hint="eastAsia"/>
          <w:color w:val="333333"/>
        </w:rPr>
        <w:t xml:space="preserve">　　第四十九条 适用于0月龄至12月龄的特殊医学用途婴儿配方食品包括无乳糖配方食品或者低乳糖配方食品、乳蛋白部分水解配方食品、乳蛋白深度水解配方食品或者氨基酸配方食品、早产或者低出生体重婴儿配方食品、氨基酸代谢障碍配方食品和母乳营养补充剂等。</w:t>
      </w:r>
    </w:p>
    <w:p w:rsidR="00FA2923" w:rsidRDefault="00FA2923" w:rsidP="00FA2923">
      <w:pPr>
        <w:pStyle w:val="a5"/>
        <w:shd w:val="clear" w:color="auto" w:fill="FFFFFF"/>
        <w:spacing w:before="0" w:beforeAutospacing="0" w:after="0" w:afterAutospacing="0" w:line="480" w:lineRule="atLeast"/>
        <w:jc w:val="both"/>
        <w:rPr>
          <w:rFonts w:hint="eastAsia"/>
          <w:color w:val="333333"/>
        </w:rPr>
      </w:pPr>
      <w:r>
        <w:rPr>
          <w:rFonts w:hint="eastAsia"/>
          <w:color w:val="333333"/>
        </w:rPr>
        <w:t xml:space="preserve">　　第五十条 适用于1岁以上人群的特殊医学用途配方食品，包括全营养配方食品、特定全营养配方食品、非全营养配方食品。</w:t>
      </w:r>
    </w:p>
    <w:p w:rsidR="00FA2923" w:rsidRDefault="00FA2923" w:rsidP="00FA2923">
      <w:pPr>
        <w:pStyle w:val="a5"/>
        <w:shd w:val="clear" w:color="auto" w:fill="FFFFFF"/>
        <w:spacing w:before="0" w:beforeAutospacing="0" w:after="0" w:afterAutospacing="0" w:line="480" w:lineRule="atLeast"/>
        <w:jc w:val="both"/>
        <w:rPr>
          <w:rFonts w:hint="eastAsia"/>
          <w:color w:val="333333"/>
        </w:rPr>
      </w:pPr>
      <w:r>
        <w:rPr>
          <w:rFonts w:hint="eastAsia"/>
          <w:color w:val="333333"/>
        </w:rPr>
        <w:t xml:space="preserve">　　全营养配方食品，是指可以作为单一营养来源满足目标人群营养需求的特殊医学用途配方食品。</w:t>
      </w:r>
    </w:p>
    <w:p w:rsidR="00FA2923" w:rsidRDefault="00FA2923" w:rsidP="00FA2923">
      <w:pPr>
        <w:pStyle w:val="a5"/>
        <w:shd w:val="clear" w:color="auto" w:fill="FFFFFF"/>
        <w:spacing w:before="0" w:beforeAutospacing="0" w:after="0" w:afterAutospacing="0" w:line="480" w:lineRule="atLeast"/>
        <w:jc w:val="both"/>
        <w:rPr>
          <w:rFonts w:hint="eastAsia"/>
          <w:color w:val="333333"/>
        </w:rPr>
      </w:pPr>
      <w:r>
        <w:rPr>
          <w:rFonts w:hint="eastAsia"/>
          <w:color w:val="333333"/>
        </w:rPr>
        <w:t xml:space="preserve">　　特定全营养配方食品，是指可以作为单一营养来源满足目标人群在特定疾病或者医学状况下营养需求的特殊医学用途配方食品。常见特定全营养配方食品有：糖尿病全营养配方食品，呼吸系统疾病全营养配方食品，肾病全营养配方食品，肿瘤全营养配方食品，肝病全营养配方食品，肌肉衰减综合征全营养配方食品，创伤、感染、手术及其他应激状态全营养配方食品，炎性肠病全营养配方食品，</w:t>
      </w:r>
      <w:r>
        <w:rPr>
          <w:rFonts w:hint="eastAsia"/>
          <w:color w:val="333333"/>
        </w:rPr>
        <w:lastRenderedPageBreak/>
        <w:t>食物蛋白过敏全营养配方食品，难治性癫痫全营养配方食品，胃肠道吸收障碍、胰腺炎全营养配方食品，脂肪酸代谢异常全营养配方食品，肥胖、减脂手术全营养配方食品。</w:t>
      </w:r>
    </w:p>
    <w:p w:rsidR="00FA2923" w:rsidRDefault="00FA2923" w:rsidP="00FA2923">
      <w:pPr>
        <w:pStyle w:val="a5"/>
        <w:shd w:val="clear" w:color="auto" w:fill="FFFFFF"/>
        <w:spacing w:before="0" w:beforeAutospacing="0" w:after="0" w:afterAutospacing="0" w:line="480" w:lineRule="atLeast"/>
        <w:jc w:val="both"/>
        <w:rPr>
          <w:rFonts w:hint="eastAsia"/>
          <w:color w:val="333333"/>
        </w:rPr>
      </w:pPr>
      <w:r>
        <w:rPr>
          <w:rFonts w:hint="eastAsia"/>
          <w:color w:val="333333"/>
        </w:rPr>
        <w:t xml:space="preserve">　　非全营养配方食品，是指可以满足目标人群部分营养需求的特殊医学用途配方食品，不适用于作为单一营养来源。常见非全营养配方食品有：营养素组件（蛋白质组件、脂肪组件、碳水化合物组件），电解质配方，增稠组件，流质配方和氨基酸代谢障碍配方。</w:t>
      </w:r>
    </w:p>
    <w:p w:rsidR="00FA2923" w:rsidRDefault="00FA2923" w:rsidP="00FA2923">
      <w:pPr>
        <w:pStyle w:val="a5"/>
        <w:shd w:val="clear" w:color="auto" w:fill="FFFFFF"/>
        <w:spacing w:before="0" w:beforeAutospacing="0" w:after="0" w:afterAutospacing="0" w:line="480" w:lineRule="atLeast"/>
        <w:jc w:val="both"/>
        <w:rPr>
          <w:rFonts w:hint="eastAsia"/>
          <w:color w:val="333333"/>
        </w:rPr>
      </w:pPr>
      <w:r>
        <w:rPr>
          <w:rFonts w:hint="eastAsia"/>
          <w:color w:val="333333"/>
        </w:rPr>
        <w:t xml:space="preserve">　　第五十一条 医疗机构配制供病人食用的营养餐不适用本办法。</w:t>
      </w:r>
    </w:p>
    <w:p w:rsidR="00FA2923" w:rsidRDefault="00FA2923" w:rsidP="00FA2923">
      <w:pPr>
        <w:pStyle w:val="a5"/>
        <w:shd w:val="clear" w:color="auto" w:fill="FFFFFF"/>
        <w:spacing w:before="0" w:beforeAutospacing="0" w:after="0" w:afterAutospacing="0" w:line="480" w:lineRule="atLeast"/>
        <w:jc w:val="both"/>
        <w:rPr>
          <w:rFonts w:hint="eastAsia"/>
          <w:color w:val="333333"/>
        </w:rPr>
      </w:pPr>
      <w:r>
        <w:rPr>
          <w:rFonts w:hint="eastAsia"/>
          <w:color w:val="333333"/>
        </w:rPr>
        <w:t xml:space="preserve">　　第五十二条 本办法自2016年7月1日起施行。</w:t>
      </w:r>
    </w:p>
    <w:p w:rsidR="005E0CD1" w:rsidRDefault="005E0CD1"/>
    <w:sectPr w:rsidR="005E0CD1" w:rsidSect="005E0CD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1769" w:rsidRDefault="00E01769" w:rsidP="00FA2923">
      <w:r>
        <w:separator/>
      </w:r>
    </w:p>
  </w:endnote>
  <w:endnote w:type="continuationSeparator" w:id="0">
    <w:p w:rsidR="00E01769" w:rsidRDefault="00E01769" w:rsidP="00FA292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1769" w:rsidRDefault="00E01769" w:rsidP="00FA2923">
      <w:r>
        <w:separator/>
      </w:r>
    </w:p>
  </w:footnote>
  <w:footnote w:type="continuationSeparator" w:id="0">
    <w:p w:rsidR="00E01769" w:rsidRDefault="00E01769" w:rsidP="00FA292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A2923"/>
    <w:rsid w:val="005E0CD1"/>
    <w:rsid w:val="00E01769"/>
    <w:rsid w:val="00FA292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CD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A292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A2923"/>
    <w:rPr>
      <w:sz w:val="18"/>
      <w:szCs w:val="18"/>
    </w:rPr>
  </w:style>
  <w:style w:type="paragraph" w:styleId="a4">
    <w:name w:val="footer"/>
    <w:basedOn w:val="a"/>
    <w:link w:val="Char0"/>
    <w:uiPriority w:val="99"/>
    <w:semiHidden/>
    <w:unhideWhenUsed/>
    <w:rsid w:val="00FA292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A2923"/>
    <w:rPr>
      <w:sz w:val="18"/>
      <w:szCs w:val="18"/>
    </w:rPr>
  </w:style>
  <w:style w:type="paragraph" w:styleId="a5">
    <w:name w:val="Normal (Web)"/>
    <w:basedOn w:val="a"/>
    <w:uiPriority w:val="99"/>
    <w:semiHidden/>
    <w:unhideWhenUsed/>
    <w:rsid w:val="00FA2923"/>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FA2923"/>
    <w:rPr>
      <w:b/>
      <w:bCs/>
    </w:rPr>
  </w:style>
</w:styles>
</file>

<file path=word/webSettings.xml><?xml version="1.0" encoding="utf-8"?>
<w:webSettings xmlns:r="http://schemas.openxmlformats.org/officeDocument/2006/relationships" xmlns:w="http://schemas.openxmlformats.org/wordprocessingml/2006/main">
  <w:divs>
    <w:div w:id="1353989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1019</Words>
  <Characters>5812</Characters>
  <Application>Microsoft Office Word</Application>
  <DocSecurity>0</DocSecurity>
  <Lines>48</Lines>
  <Paragraphs>13</Paragraphs>
  <ScaleCrop>false</ScaleCrop>
  <Company>Microsoft</Company>
  <LinksUpToDate>false</LinksUpToDate>
  <CharactersWithSpaces>6818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2020-07-27T06:17:00Z</dcterms:created>
  <dcterms:modified xsi:type="dcterms:W3CDTF">2020-07-27T06:17:00Z</dcterms:modified>
</cp:coreProperties>
</file>